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F9BA" w14:textId="77777777" w:rsidR="00F1713C" w:rsidRDefault="00F1713C" w:rsidP="00F1713C">
      <w:pPr>
        <w:pStyle w:val="Kop1"/>
        <w:rPr>
          <w:lang w:val="en-US"/>
        </w:rPr>
      </w:pPr>
      <w:r>
        <w:rPr>
          <w:lang w:val="en-US"/>
        </w:rPr>
        <w:t>PLATINUM Teaching and Learning Units</w:t>
      </w:r>
    </w:p>
    <w:p w14:paraId="68761348" w14:textId="77777777" w:rsidR="00F1713C" w:rsidRDefault="00F1713C" w:rsidP="00F1713C">
      <w:pPr>
        <w:rPr>
          <w:lang w:val="en-US"/>
        </w:rPr>
      </w:pPr>
    </w:p>
    <w:p w14:paraId="14CEB2A3" w14:textId="77777777" w:rsidR="00F1713C" w:rsidRDefault="00F1713C" w:rsidP="00F1713C">
      <w:pPr>
        <w:rPr>
          <w:lang w:val="en-GB"/>
        </w:rPr>
      </w:pPr>
      <w:r w:rsidRPr="006F6C21">
        <w:rPr>
          <w:lang w:val="en-GB"/>
        </w:rPr>
        <w:t xml:space="preserve">One of the objectives of PLATINUM  is development of a collection of teaching units that promote mathematics conceptual learning through an inquiry approach. These units are packaged and presented for use beyond the project phase of 2019-2021 by a wide international audience. </w:t>
      </w:r>
      <w:r>
        <w:rPr>
          <w:lang w:val="en-GB"/>
        </w:rPr>
        <w:t xml:space="preserve">Besides the development of inquiry-based teaching units and mathematical tasks, this packaging of units </w:t>
      </w:r>
      <w:r w:rsidRPr="006F6C21">
        <w:rPr>
          <w:lang w:val="en-GB"/>
        </w:rPr>
        <w:t xml:space="preserve">includes </w:t>
      </w:r>
      <w:r>
        <w:rPr>
          <w:lang w:val="en-GB"/>
        </w:rPr>
        <w:t xml:space="preserve">a </w:t>
      </w:r>
      <w:r w:rsidRPr="006F6C21">
        <w:rPr>
          <w:lang w:val="en-GB"/>
        </w:rPr>
        <w:t>blend</w:t>
      </w:r>
      <w:r>
        <w:rPr>
          <w:lang w:val="en-GB"/>
        </w:rPr>
        <w:t xml:space="preserve"> of </w:t>
      </w:r>
      <w:r w:rsidRPr="006F6C21">
        <w:rPr>
          <w:lang w:val="en-GB"/>
        </w:rPr>
        <w:t xml:space="preserve"> a wide range of digital and other resources to support lecturers and  </w:t>
      </w:r>
      <w:r>
        <w:rPr>
          <w:lang w:val="en-GB"/>
        </w:rPr>
        <w:t xml:space="preserve">a </w:t>
      </w:r>
      <w:r w:rsidRPr="006F6C21">
        <w:rPr>
          <w:lang w:val="en-GB"/>
        </w:rPr>
        <w:t>synthesis of working models from the design in specific regular courses</w:t>
      </w:r>
      <w:r>
        <w:rPr>
          <w:lang w:val="en-GB"/>
        </w:rPr>
        <w:t xml:space="preserve"> by documentation of the work</w:t>
      </w:r>
      <w:r w:rsidRPr="006F6C21">
        <w:rPr>
          <w:lang w:val="en-GB"/>
        </w:rPr>
        <w:t>.</w:t>
      </w:r>
    </w:p>
    <w:p w14:paraId="58A7C5E5" w14:textId="77777777" w:rsidR="00F1713C" w:rsidRPr="003D639A" w:rsidRDefault="00F1713C" w:rsidP="00F1713C">
      <w:r w:rsidRPr="003D639A">
        <w:t xml:space="preserve">Each PLATINUM </w:t>
      </w:r>
      <w:r>
        <w:t xml:space="preserve">teaching and learning </w:t>
      </w:r>
      <w:r w:rsidRPr="003D639A">
        <w:t>unit is built around a mathematics topic, is designed for student inquiry, and is used in H</w:t>
      </w:r>
      <w:r>
        <w:t>igher Education</w:t>
      </w:r>
      <w:r w:rsidRPr="003D639A">
        <w:t xml:space="preserve"> </w:t>
      </w:r>
      <w:r>
        <w:t xml:space="preserve">(HE) </w:t>
      </w:r>
      <w:r w:rsidRPr="003D639A">
        <w:t xml:space="preserve">classroom practice. PLATINUM units </w:t>
      </w:r>
      <w:r>
        <w:t xml:space="preserve">also </w:t>
      </w:r>
      <w:r w:rsidRPr="003D639A">
        <w:t xml:space="preserve">serve as exemplary materials for mathematics lecturers and instructors in professionalisation programmes to experience inquiry based mathematics education (IBME) at univerity level  and to  inspire further development of IBME. </w:t>
      </w:r>
    </w:p>
    <w:p w14:paraId="375FC240" w14:textId="77777777" w:rsidR="00F1713C" w:rsidRDefault="00F1713C" w:rsidP="00F1713C">
      <w:r w:rsidRPr="003D639A">
        <w:t xml:space="preserve">Documentation of a PLATINUM unit consists of </w:t>
      </w:r>
    </w:p>
    <w:p w14:paraId="6FABE5D7" w14:textId="77777777" w:rsidR="00F1713C" w:rsidRPr="00711FC1" w:rsidRDefault="00F1713C" w:rsidP="00F1713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11FC1">
        <w:rPr>
          <w:sz w:val="24"/>
          <w:szCs w:val="24"/>
        </w:rPr>
        <w:t xml:space="preserve">Information </w:t>
      </w:r>
      <w:proofErr w:type="spellStart"/>
      <w:r w:rsidRPr="00711FC1">
        <w:rPr>
          <w:sz w:val="24"/>
          <w:szCs w:val="24"/>
        </w:rPr>
        <w:t>for</w:t>
      </w:r>
      <w:proofErr w:type="spellEnd"/>
      <w:r w:rsidRPr="00711FC1">
        <w:rPr>
          <w:sz w:val="24"/>
          <w:szCs w:val="24"/>
        </w:rPr>
        <w:t xml:space="preserve"> </w:t>
      </w:r>
      <w:proofErr w:type="spellStart"/>
      <w:r w:rsidRPr="00711FC1">
        <w:rPr>
          <w:sz w:val="24"/>
          <w:szCs w:val="24"/>
        </w:rPr>
        <w:t>lecturers</w:t>
      </w:r>
      <w:proofErr w:type="spellEnd"/>
    </w:p>
    <w:p w14:paraId="309D6C15" w14:textId="77777777" w:rsidR="00F1713C" w:rsidRPr="00711FC1" w:rsidRDefault="00F1713C" w:rsidP="00F1713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11FC1">
        <w:rPr>
          <w:sz w:val="24"/>
          <w:szCs w:val="24"/>
        </w:rPr>
        <w:t xml:space="preserve">information </w:t>
      </w:r>
      <w:proofErr w:type="spellStart"/>
      <w:r w:rsidRPr="00711FC1">
        <w:rPr>
          <w:sz w:val="24"/>
          <w:szCs w:val="24"/>
        </w:rPr>
        <w:t>about</w:t>
      </w:r>
      <w:proofErr w:type="spellEnd"/>
      <w:r w:rsidRPr="00711FC1">
        <w:rPr>
          <w:sz w:val="24"/>
          <w:szCs w:val="24"/>
        </w:rPr>
        <w:t xml:space="preserve"> </w:t>
      </w:r>
      <w:proofErr w:type="spellStart"/>
      <w:r w:rsidRPr="00711FC1">
        <w:rPr>
          <w:sz w:val="24"/>
          <w:szCs w:val="24"/>
        </w:rPr>
        <w:t>the</w:t>
      </w:r>
      <w:proofErr w:type="spellEnd"/>
      <w:r w:rsidRPr="00711FC1">
        <w:rPr>
          <w:sz w:val="24"/>
          <w:szCs w:val="24"/>
        </w:rPr>
        <w:t xml:space="preserve"> </w:t>
      </w:r>
      <w:proofErr w:type="spellStart"/>
      <w:r w:rsidRPr="00711FC1">
        <w:rPr>
          <w:sz w:val="24"/>
          <w:szCs w:val="24"/>
        </w:rPr>
        <w:t>learning</w:t>
      </w:r>
      <w:proofErr w:type="spellEnd"/>
      <w:r w:rsidRPr="00711FC1">
        <w:rPr>
          <w:sz w:val="24"/>
          <w:szCs w:val="24"/>
        </w:rPr>
        <w:t xml:space="preserve"> </w:t>
      </w:r>
      <w:proofErr w:type="spellStart"/>
      <w:r w:rsidRPr="00711FC1">
        <w:rPr>
          <w:sz w:val="24"/>
          <w:szCs w:val="24"/>
        </w:rPr>
        <w:t>activities</w:t>
      </w:r>
      <w:proofErr w:type="spellEnd"/>
    </w:p>
    <w:p w14:paraId="22482897" w14:textId="77777777" w:rsidR="00F1713C" w:rsidRPr="00711FC1" w:rsidRDefault="00F1713C" w:rsidP="00F1713C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711FC1">
        <w:rPr>
          <w:sz w:val="24"/>
          <w:szCs w:val="24"/>
        </w:rPr>
        <w:t>the</w:t>
      </w:r>
      <w:proofErr w:type="spellEnd"/>
      <w:r w:rsidRPr="00711FC1">
        <w:rPr>
          <w:sz w:val="24"/>
          <w:szCs w:val="24"/>
        </w:rPr>
        <w:t xml:space="preserve"> </w:t>
      </w:r>
      <w:proofErr w:type="spellStart"/>
      <w:r w:rsidRPr="00711FC1">
        <w:rPr>
          <w:sz w:val="24"/>
          <w:szCs w:val="24"/>
        </w:rPr>
        <w:t>worksheets</w:t>
      </w:r>
      <w:proofErr w:type="spellEnd"/>
      <w:r w:rsidRPr="00711FC1">
        <w:rPr>
          <w:sz w:val="24"/>
          <w:szCs w:val="24"/>
        </w:rPr>
        <w:t xml:space="preserve"> </w:t>
      </w:r>
      <w:proofErr w:type="spellStart"/>
      <w:r w:rsidRPr="00711FC1">
        <w:rPr>
          <w:sz w:val="24"/>
          <w:szCs w:val="24"/>
        </w:rPr>
        <w:t>and</w:t>
      </w:r>
      <w:proofErr w:type="spellEnd"/>
      <w:r w:rsidRPr="00711FC1">
        <w:rPr>
          <w:sz w:val="24"/>
          <w:szCs w:val="24"/>
        </w:rPr>
        <w:t xml:space="preserve"> files </w:t>
      </w:r>
      <w:proofErr w:type="spellStart"/>
      <w:r w:rsidRPr="00711FC1">
        <w:rPr>
          <w:sz w:val="24"/>
          <w:szCs w:val="24"/>
        </w:rPr>
        <w:t>used</w:t>
      </w:r>
      <w:proofErr w:type="spellEnd"/>
      <w:r w:rsidRPr="00711FC1">
        <w:rPr>
          <w:sz w:val="24"/>
          <w:szCs w:val="24"/>
        </w:rPr>
        <w:t xml:space="preserve"> in </w:t>
      </w:r>
      <w:proofErr w:type="spellStart"/>
      <w:r w:rsidRPr="00711FC1">
        <w:rPr>
          <w:sz w:val="24"/>
          <w:szCs w:val="24"/>
        </w:rPr>
        <w:t>the</w:t>
      </w:r>
      <w:proofErr w:type="spellEnd"/>
      <w:r w:rsidRPr="00711FC1">
        <w:rPr>
          <w:sz w:val="24"/>
          <w:szCs w:val="24"/>
        </w:rPr>
        <w:t xml:space="preserve"> classroom</w:t>
      </w:r>
    </w:p>
    <w:p w14:paraId="4549DCDB" w14:textId="77777777" w:rsidR="00F1713C" w:rsidRDefault="00F1713C" w:rsidP="00F1713C">
      <w:r>
        <w:t>The kind of information provided is descrived in more detail in the documentation guide of PLATINUM teaching and learning units.</w:t>
      </w:r>
    </w:p>
    <w:p w14:paraId="3DAA99A5" w14:textId="77777777" w:rsidR="00F1713C" w:rsidRDefault="00F1713C" w:rsidP="00F1713C">
      <w:r>
        <w:t xml:space="preserve">Each PLATINUM partner has promised to deliver in the </w:t>
      </w:r>
      <w:r w:rsidRPr="006F6C21">
        <w:rPr>
          <w:lang w:val="en-GB"/>
        </w:rPr>
        <w:t xml:space="preserve">project phase of 2019-2021 </w:t>
      </w:r>
      <w:r>
        <w:t>at least two fully documented teaching and learning units.</w:t>
      </w:r>
    </w:p>
    <w:p w14:paraId="54D531D9" w14:textId="77777777" w:rsidR="00F1713C" w:rsidRDefault="00F1713C" w:rsidP="00F1713C">
      <w:r>
        <w:t>In this repository, the PLATINUM units are grouped per partner institute:</w:t>
      </w:r>
    </w:p>
    <w:p w14:paraId="11E622AF" w14:textId="77777777" w:rsidR="00F1713C" w:rsidRPr="00711FC1" w:rsidRDefault="00F1713C" w:rsidP="00F1713C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711FC1">
        <w:rPr>
          <w:sz w:val="24"/>
          <w:szCs w:val="24"/>
          <w:lang w:val="en-GB"/>
        </w:rPr>
        <w:t xml:space="preserve">University of </w:t>
      </w:r>
      <w:proofErr w:type="spellStart"/>
      <w:r w:rsidRPr="00711FC1">
        <w:rPr>
          <w:sz w:val="24"/>
          <w:szCs w:val="24"/>
          <w:lang w:val="en-GB"/>
        </w:rPr>
        <w:t>Agder</w:t>
      </w:r>
      <w:proofErr w:type="spellEnd"/>
      <w:r w:rsidRPr="00711FC1">
        <w:rPr>
          <w:sz w:val="24"/>
          <w:szCs w:val="24"/>
          <w:lang w:val="en-GB"/>
        </w:rPr>
        <w:t>, Norway</w:t>
      </w:r>
    </w:p>
    <w:p w14:paraId="44CD46AD" w14:textId="77777777" w:rsidR="00F1713C" w:rsidRPr="00711FC1" w:rsidRDefault="00F1713C" w:rsidP="00F1713C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711FC1">
        <w:rPr>
          <w:sz w:val="24"/>
          <w:szCs w:val="24"/>
          <w:lang w:val="en-GB"/>
        </w:rPr>
        <w:t>University of Amsterdam, The Netherlands</w:t>
      </w:r>
    </w:p>
    <w:p w14:paraId="121D300B" w14:textId="77777777" w:rsidR="00F1713C" w:rsidRPr="00711FC1" w:rsidRDefault="00F1713C" w:rsidP="00F1713C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711FC1">
        <w:rPr>
          <w:sz w:val="24"/>
          <w:szCs w:val="24"/>
          <w:lang w:val="en-GB"/>
        </w:rPr>
        <w:t xml:space="preserve">Masaryk University, </w:t>
      </w:r>
      <w:r w:rsidRPr="00711FC1">
        <w:rPr>
          <w:sz w:val="24"/>
          <w:szCs w:val="24"/>
          <w:lang w:val="en-US"/>
        </w:rPr>
        <w:t>Czech Republic</w:t>
      </w:r>
    </w:p>
    <w:p w14:paraId="04C8DDA2" w14:textId="77777777" w:rsidR="00F1713C" w:rsidRPr="00711FC1" w:rsidRDefault="00F1713C" w:rsidP="00F1713C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711FC1">
        <w:rPr>
          <w:sz w:val="24"/>
          <w:szCs w:val="24"/>
        </w:rPr>
        <w:t>Leibniz University Hannover, Germany</w:t>
      </w:r>
    </w:p>
    <w:p w14:paraId="28EB35D8" w14:textId="77777777" w:rsidR="00F1713C" w:rsidRPr="00711FC1" w:rsidRDefault="00F1713C" w:rsidP="00F1713C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711FC1">
        <w:rPr>
          <w:sz w:val="24"/>
          <w:szCs w:val="24"/>
        </w:rPr>
        <w:t>Loughborough</w:t>
      </w:r>
      <w:proofErr w:type="spellEnd"/>
      <w:r w:rsidRPr="00711FC1">
        <w:rPr>
          <w:sz w:val="24"/>
          <w:szCs w:val="24"/>
        </w:rPr>
        <w:t xml:space="preserve"> University, United </w:t>
      </w:r>
      <w:proofErr w:type="spellStart"/>
      <w:r w:rsidRPr="00711FC1">
        <w:rPr>
          <w:sz w:val="24"/>
          <w:szCs w:val="24"/>
        </w:rPr>
        <w:t>Kingdom</w:t>
      </w:r>
      <w:proofErr w:type="spellEnd"/>
    </w:p>
    <w:p w14:paraId="627D5677" w14:textId="77777777" w:rsidR="00F1713C" w:rsidRPr="00711FC1" w:rsidRDefault="00F1713C" w:rsidP="00F1713C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711FC1">
        <w:rPr>
          <w:sz w:val="24"/>
          <w:szCs w:val="24"/>
        </w:rPr>
        <w:t>Complutense</w:t>
      </w:r>
      <w:proofErr w:type="spellEnd"/>
      <w:r w:rsidRPr="00711FC1">
        <w:rPr>
          <w:sz w:val="24"/>
          <w:szCs w:val="24"/>
        </w:rPr>
        <w:t xml:space="preserve"> University of Madrid, Spain</w:t>
      </w:r>
    </w:p>
    <w:p w14:paraId="7D6AF981" w14:textId="77777777" w:rsidR="00F1713C" w:rsidRPr="00711FC1" w:rsidRDefault="00F1713C" w:rsidP="00F1713C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r w:rsidRPr="00711FC1">
        <w:rPr>
          <w:sz w:val="24"/>
          <w:szCs w:val="24"/>
        </w:rPr>
        <w:t xml:space="preserve">Brno University of Technology, </w:t>
      </w:r>
      <w:r w:rsidRPr="00711FC1">
        <w:rPr>
          <w:sz w:val="24"/>
          <w:szCs w:val="24"/>
          <w:lang w:val="en-GB"/>
        </w:rPr>
        <w:t xml:space="preserve">, </w:t>
      </w:r>
      <w:r w:rsidRPr="00711FC1">
        <w:rPr>
          <w:sz w:val="24"/>
          <w:szCs w:val="24"/>
          <w:lang w:val="en-US"/>
        </w:rPr>
        <w:t>Czech Republic</w:t>
      </w:r>
    </w:p>
    <w:p w14:paraId="0BF2C7BF" w14:textId="6A443943" w:rsidR="00F1713C" w:rsidRPr="008D6E98" w:rsidRDefault="00F1713C" w:rsidP="00F1713C">
      <w:pPr>
        <w:pStyle w:val="Lijstalinea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711FC1">
        <w:rPr>
          <w:sz w:val="24"/>
          <w:szCs w:val="24"/>
        </w:rPr>
        <w:t>Borys</w:t>
      </w:r>
      <w:proofErr w:type="spellEnd"/>
      <w:r w:rsidRPr="00711FC1">
        <w:rPr>
          <w:sz w:val="24"/>
          <w:szCs w:val="24"/>
        </w:rPr>
        <w:t xml:space="preserve"> </w:t>
      </w:r>
      <w:proofErr w:type="spellStart"/>
      <w:r w:rsidRPr="00711FC1">
        <w:rPr>
          <w:sz w:val="24"/>
          <w:szCs w:val="24"/>
        </w:rPr>
        <w:t>Grinchenko</w:t>
      </w:r>
      <w:proofErr w:type="spellEnd"/>
      <w:r w:rsidRPr="00711FC1">
        <w:rPr>
          <w:sz w:val="24"/>
          <w:szCs w:val="24"/>
        </w:rPr>
        <w:t xml:space="preserve"> </w:t>
      </w:r>
      <w:proofErr w:type="spellStart"/>
      <w:r w:rsidRPr="00711FC1">
        <w:rPr>
          <w:sz w:val="24"/>
          <w:szCs w:val="24"/>
        </w:rPr>
        <w:t>Kyiv</w:t>
      </w:r>
      <w:proofErr w:type="spellEnd"/>
      <w:r w:rsidRPr="00711FC1">
        <w:rPr>
          <w:sz w:val="24"/>
          <w:szCs w:val="24"/>
        </w:rPr>
        <w:t xml:space="preserve"> University</w:t>
      </w:r>
    </w:p>
    <w:p w14:paraId="5655B14E" w14:textId="641A3AD2" w:rsidR="008D6E98" w:rsidRPr="008D6E98" w:rsidRDefault="008D6E98" w:rsidP="008D6E98">
      <w:pPr>
        <w:rPr>
          <w:lang w:val="en-GB"/>
        </w:rPr>
      </w:pPr>
      <w:r>
        <w:rPr>
          <w:lang w:val="en-GB"/>
        </w:rPr>
        <w:t>All materials in available in Open Access and licensed under CC BY NC license.</w:t>
      </w:r>
    </w:p>
    <w:p w14:paraId="4DD76CAC" w14:textId="77777777" w:rsidR="002A017C" w:rsidRDefault="002A017C"/>
    <w:p w14:paraId="5C70E3F7" w14:textId="77777777" w:rsidR="00633FD8" w:rsidRDefault="00633FD8"/>
    <w:p w14:paraId="71E660A1" w14:textId="77777777" w:rsidR="00633FD8" w:rsidRDefault="00633FD8"/>
    <w:p w14:paraId="2E1601E4" w14:textId="77777777" w:rsidR="00633FD8" w:rsidRDefault="00633FD8"/>
    <w:p w14:paraId="1D5355FB" w14:textId="77777777" w:rsidR="00633FD8" w:rsidRDefault="00633FD8"/>
    <w:p w14:paraId="211642F8" w14:textId="77777777" w:rsidR="00633FD8" w:rsidRDefault="00633FD8"/>
    <w:p w14:paraId="6E13F431" w14:textId="77777777" w:rsidR="00633FD8" w:rsidRPr="00633FD8" w:rsidRDefault="00633FD8" w:rsidP="00633FD8">
      <w:pPr>
        <w:rPr>
          <w:lang w:val="en-US"/>
        </w:rPr>
      </w:pPr>
    </w:p>
    <w:sectPr w:rsidR="00633FD8" w:rsidRPr="00633FD8" w:rsidSect="00633FD8">
      <w:headerReference w:type="default" r:id="rId7"/>
      <w:pgSz w:w="11900" w:h="16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EBC4" w14:textId="77777777" w:rsidR="009501E4" w:rsidRDefault="009501E4" w:rsidP="00633FD8">
      <w:r>
        <w:separator/>
      </w:r>
    </w:p>
  </w:endnote>
  <w:endnote w:type="continuationSeparator" w:id="0">
    <w:p w14:paraId="0F8B97B5" w14:textId="77777777" w:rsidR="009501E4" w:rsidRDefault="009501E4" w:rsidP="0063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19AD" w14:textId="77777777" w:rsidR="009501E4" w:rsidRDefault="009501E4" w:rsidP="00633FD8">
      <w:r>
        <w:separator/>
      </w:r>
    </w:p>
  </w:footnote>
  <w:footnote w:type="continuationSeparator" w:id="0">
    <w:p w14:paraId="7AE0E618" w14:textId="77777777" w:rsidR="009501E4" w:rsidRDefault="009501E4" w:rsidP="0063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3BF1" w14:textId="77777777" w:rsidR="00633FD8" w:rsidRDefault="00633FD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0D24A" wp14:editId="78A03759">
          <wp:simplePos x="0" y="0"/>
          <wp:positionH relativeFrom="margin">
            <wp:posOffset>884555</wp:posOffset>
          </wp:positionH>
          <wp:positionV relativeFrom="margin">
            <wp:posOffset>-996224</wp:posOffset>
          </wp:positionV>
          <wp:extent cx="5756400" cy="84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4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525A"/>
    <w:multiLevelType w:val="hybridMultilevel"/>
    <w:tmpl w:val="3A8C943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4A1784"/>
    <w:multiLevelType w:val="hybridMultilevel"/>
    <w:tmpl w:val="AA7E4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D8"/>
    <w:rsid w:val="002A017C"/>
    <w:rsid w:val="003B4B13"/>
    <w:rsid w:val="0062575A"/>
    <w:rsid w:val="00633FD8"/>
    <w:rsid w:val="00682DBF"/>
    <w:rsid w:val="006D73E1"/>
    <w:rsid w:val="00711FC1"/>
    <w:rsid w:val="007238EE"/>
    <w:rsid w:val="008D6E98"/>
    <w:rsid w:val="009501E4"/>
    <w:rsid w:val="00B51F0B"/>
    <w:rsid w:val="00BD73CB"/>
    <w:rsid w:val="00DE1F96"/>
    <w:rsid w:val="00DF42CB"/>
    <w:rsid w:val="00E4443B"/>
    <w:rsid w:val="00F1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3A01F"/>
  <w15:chartTrackingRefBased/>
  <w15:docId w15:val="{0F1FA803-A938-A848-B5B4-2D27D0FB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3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3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3F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3FD8"/>
  </w:style>
  <w:style w:type="paragraph" w:styleId="Voettekst">
    <w:name w:val="footer"/>
    <w:basedOn w:val="Standaard"/>
    <w:link w:val="VoettekstChar"/>
    <w:uiPriority w:val="99"/>
    <w:unhideWhenUsed/>
    <w:rsid w:val="00633F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FD8"/>
  </w:style>
  <w:style w:type="paragraph" w:styleId="Titel">
    <w:name w:val="Title"/>
    <w:basedOn w:val="Standaard"/>
    <w:next w:val="Standaard"/>
    <w:link w:val="TitelChar"/>
    <w:uiPriority w:val="10"/>
    <w:qFormat/>
    <w:rsid w:val="00633F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33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633F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633F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33F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3FD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633FD8"/>
    <w:rPr>
      <w:b/>
      <w:bCs/>
    </w:rPr>
  </w:style>
  <w:style w:type="paragraph" w:customStyle="1" w:styleId="BasicParagraph">
    <w:name w:val="[Basic Paragraph]"/>
    <w:basedOn w:val="Standaard"/>
    <w:uiPriority w:val="99"/>
    <w:rsid w:val="00633FD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jstalinea">
    <w:name w:val="List Paragraph"/>
    <w:basedOn w:val="Standaard"/>
    <w:uiPriority w:val="34"/>
    <w:qFormat/>
    <w:rsid w:val="00F1713C"/>
    <w:pPr>
      <w:spacing w:after="160" w:line="259" w:lineRule="auto"/>
      <w:ind w:left="720"/>
      <w:contextualSpacing/>
    </w:pPr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André Heck</cp:lastModifiedBy>
  <cp:revision>3</cp:revision>
  <cp:lastPrinted>2019-01-22T09:11:00Z</cp:lastPrinted>
  <dcterms:created xsi:type="dcterms:W3CDTF">2021-06-17T15:23:00Z</dcterms:created>
  <dcterms:modified xsi:type="dcterms:W3CDTF">2022-02-20T19:43:00Z</dcterms:modified>
</cp:coreProperties>
</file>