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3B54" w14:textId="37A9BD42" w:rsidR="00617ED6" w:rsidRPr="00097BE4" w:rsidRDefault="00170540" w:rsidP="003213AF">
      <w:pPr>
        <w:pStyle w:val="Ttulo4"/>
        <w:rPr>
          <w:lang w:val="en-US"/>
        </w:rPr>
      </w:pPr>
      <w:r>
        <w:t xml:space="preserve">Pedagogic case and </w:t>
      </w:r>
      <w:r w:rsidR="008D4194">
        <w:t xml:space="preserve">specific </w:t>
      </w:r>
      <w:r>
        <w:t xml:space="preserve">course in which designed tasks and units are used </w:t>
      </w:r>
    </w:p>
    <w:p w14:paraId="4E3AB565" w14:textId="38ECC807" w:rsidR="00C90B56" w:rsidRDefault="00605C86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Name of 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</w:t>
      </w:r>
      <w:r w:rsidR="00D328B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niversity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:</w:t>
      </w:r>
      <w:r w:rsidR="00CF119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r w:rsid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Universidad </w:t>
      </w:r>
      <w:proofErr w:type="spellStart"/>
      <w:r w:rsid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Complutense</w:t>
      </w:r>
      <w:proofErr w:type="spellEnd"/>
      <w:r w:rsid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de Madrid</w:t>
      </w:r>
    </w:p>
    <w:p w14:paraId="04128273" w14:textId="3D3D5003" w:rsidR="00CF1191" w:rsidRPr="00B04DA1" w:rsidRDefault="00CF1191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</w:pPr>
      <w:r w:rsidRP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  <w:t xml:space="preserve">Contact </w:t>
      </w:r>
      <w:proofErr w:type="spellStart"/>
      <w:r w:rsidRP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  <w:t>person</w:t>
      </w:r>
      <w:proofErr w:type="spellEnd"/>
      <w:r w:rsidRP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  <w:t xml:space="preserve">: </w:t>
      </w:r>
      <w:proofErr w:type="spellStart"/>
      <w:r w:rsidR="00B04DA1" w:rsidRP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  <w:t>Inés</w:t>
      </w:r>
      <w:proofErr w:type="spellEnd"/>
      <w:r w:rsidR="00B04DA1" w:rsidRP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  <w:t xml:space="preserve"> M. G</w:t>
      </w:r>
      <w:r w:rsidR="00B04DA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  <w:t>ómez-Chacón</w:t>
      </w:r>
      <w:bookmarkStart w:id="0" w:name="_GoBack"/>
      <w:bookmarkEnd w:id="0"/>
    </w:p>
    <w:p w14:paraId="31BA46B4" w14:textId="77777777" w:rsidR="00C90B56" w:rsidRPr="00B04DA1" w:rsidRDefault="00C90B56" w:rsidP="00A65F19">
      <w:pPr>
        <w:rPr>
          <w:lang w:val="fr-FR"/>
        </w:rPr>
      </w:pPr>
    </w:p>
    <w:tbl>
      <w:tblPr>
        <w:tblStyle w:val="Tablaconcuadrcula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02"/>
        <w:gridCol w:w="6404"/>
      </w:tblGrid>
      <w:tr w:rsidR="00BA45C1" w:rsidRPr="00AE2EBD" w14:paraId="6E22524D" w14:textId="77777777" w:rsidTr="006C621B">
        <w:trPr>
          <w:trHeight w:val="644"/>
        </w:trPr>
        <w:tc>
          <w:tcPr>
            <w:tcW w:w="2802" w:type="dxa"/>
            <w:shd w:val="clear" w:color="auto" w:fill="F3F3F3"/>
          </w:tcPr>
          <w:p w14:paraId="45283093" w14:textId="76ED8A87" w:rsidR="00170540" w:rsidRPr="00097BE4" w:rsidRDefault="00170540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Pedagogic case</w:t>
            </w:r>
            <w:r w:rsidR="008D4194">
              <w:rPr>
                <w:lang w:val="en-US"/>
              </w:rPr>
              <w:t>:</w:t>
            </w:r>
          </w:p>
        </w:tc>
        <w:tc>
          <w:tcPr>
            <w:tcW w:w="6404" w:type="dxa"/>
          </w:tcPr>
          <w:p w14:paraId="31DC5E81" w14:textId="07DC8040" w:rsidR="00170540" w:rsidRPr="00BA45C1" w:rsidRDefault="00842EA0" w:rsidP="00383B97">
            <w:pPr>
              <w:pStyle w:val="Prrafodelista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Inquiry-based approach to Ordinary and Generalized Least Squares, for 3</w:t>
            </w:r>
            <w:r w:rsidR="00383B97">
              <w:rPr>
                <w:lang w:val="en-US"/>
              </w:rPr>
              <w:t>rd</w:t>
            </w:r>
            <w:r>
              <w:rPr>
                <w:lang w:val="en-US"/>
              </w:rPr>
              <w:t xml:space="preserve"> year </w:t>
            </w:r>
            <w:r w:rsidRPr="00842EA0">
              <w:rPr>
                <w:lang w:val="en-US"/>
              </w:rPr>
              <w:t>Mathematical Engineering</w:t>
            </w:r>
            <w:r>
              <w:rPr>
                <w:lang w:val="en-US"/>
              </w:rPr>
              <w:t xml:space="preserve"> students.</w:t>
            </w:r>
          </w:p>
        </w:tc>
      </w:tr>
      <w:tr w:rsidR="00BA45C1" w:rsidRPr="00AE2EBD" w14:paraId="580A4219" w14:textId="77777777" w:rsidTr="008D4194">
        <w:trPr>
          <w:trHeight w:val="834"/>
        </w:trPr>
        <w:tc>
          <w:tcPr>
            <w:tcW w:w="2802" w:type="dxa"/>
            <w:shd w:val="clear" w:color="auto" w:fill="F3F3F3"/>
          </w:tcPr>
          <w:p w14:paraId="744B08AA" w14:textId="0D0B784D" w:rsidR="008D4194" w:rsidRDefault="008D4194" w:rsidP="006C621B">
            <w:pPr>
              <w:pStyle w:val="Sinespaciado"/>
              <w:rPr>
                <w:lang w:val="en-US"/>
              </w:rPr>
            </w:pPr>
            <w:r w:rsidRPr="006C621B">
              <w:rPr>
                <w:rStyle w:val="Ttulo2Car"/>
              </w:rPr>
              <w:t>Description</w:t>
            </w:r>
            <w:r w:rsidR="006C621B">
              <w:rPr>
                <w:lang w:val="en-US"/>
              </w:rPr>
              <w:t xml:space="preserve"> </w:t>
            </w:r>
            <w:r w:rsidR="006C621B" w:rsidRPr="00097BE4">
              <w:rPr>
                <w:lang w:val="en-US"/>
              </w:rPr>
              <w:t>(</w:t>
            </w:r>
            <w:r w:rsidR="006C621B">
              <w:rPr>
                <w:lang w:val="en-US"/>
              </w:rPr>
              <w:t xml:space="preserve">including temporal scheme for design, development and </w:t>
            </w:r>
            <w:r w:rsidR="001C0017">
              <w:rPr>
                <w:lang w:val="en-US"/>
              </w:rPr>
              <w:t>implementation</w:t>
            </w:r>
            <w:r w:rsidR="006C621B" w:rsidRPr="00097BE4">
              <w:rPr>
                <w:lang w:val="en-US"/>
              </w:rPr>
              <w:t>)</w:t>
            </w:r>
          </w:p>
        </w:tc>
        <w:tc>
          <w:tcPr>
            <w:tcW w:w="6404" w:type="dxa"/>
          </w:tcPr>
          <w:p w14:paraId="48C0C9B7" w14:textId="4C7DD4B5" w:rsidR="0072627E" w:rsidRDefault="00075F18" w:rsidP="0072627E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To introduce some inquiry-based activity in teaching-learning: inquiry-based tasks.</w:t>
            </w:r>
          </w:p>
          <w:p w14:paraId="1255EEC3" w14:textId="72140325" w:rsidR="00075F18" w:rsidRDefault="00075F18" w:rsidP="0072627E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Computers will be used to let student explore real data and to let them find out most appropriate tools for the proposed goals.</w:t>
            </w:r>
          </w:p>
          <w:p w14:paraId="3D06C1D4" w14:textId="57419B93" w:rsidR="00D10D50" w:rsidRDefault="00075F18" w:rsidP="00D10D50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 w:rsidRPr="00075F18">
              <w:rPr>
                <w:lang w:val="en-US"/>
              </w:rPr>
              <w:t xml:space="preserve">Rough planning: </w:t>
            </w:r>
            <w:r w:rsidRPr="00075F18">
              <w:rPr>
                <w:lang w:val="en-US"/>
              </w:rPr>
              <w:br/>
              <w:t xml:space="preserve">design </w:t>
            </w:r>
            <w:r>
              <w:rPr>
                <w:lang w:val="en-US"/>
              </w:rPr>
              <w:t>and development: January-February</w:t>
            </w:r>
            <w:r w:rsidRPr="00075F18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9</w:t>
            </w:r>
            <w:r w:rsidRPr="00075F18">
              <w:rPr>
                <w:lang w:val="en-US"/>
              </w:rPr>
              <w:t xml:space="preserve">, </w:t>
            </w:r>
            <w:r w:rsidRPr="00075F18">
              <w:rPr>
                <w:lang w:val="en-US"/>
              </w:rPr>
              <w:br/>
              <w:t xml:space="preserve">implementation </w:t>
            </w:r>
            <w:r>
              <w:rPr>
                <w:lang w:val="en-US"/>
              </w:rPr>
              <w:t>March</w:t>
            </w:r>
            <w:r w:rsidRPr="00075F18">
              <w:rPr>
                <w:lang w:val="en-US"/>
              </w:rPr>
              <w:t>-</w:t>
            </w:r>
            <w:r>
              <w:rPr>
                <w:lang w:val="en-US"/>
              </w:rPr>
              <w:t>April</w:t>
            </w:r>
            <w:r w:rsidRPr="00075F18">
              <w:rPr>
                <w:lang w:val="en-US"/>
              </w:rPr>
              <w:t xml:space="preserve"> 2019</w:t>
            </w:r>
          </w:p>
          <w:p w14:paraId="0AFA2934" w14:textId="77777777" w:rsidR="00075F18" w:rsidRPr="00075F18" w:rsidRDefault="00075F18" w:rsidP="00075F18">
            <w:pPr>
              <w:pStyle w:val="Prrafodelista"/>
              <w:rPr>
                <w:lang w:val="en-US"/>
              </w:rPr>
            </w:pPr>
          </w:p>
          <w:p w14:paraId="7D985538" w14:textId="78C8C1D4" w:rsidR="00D10D50" w:rsidRPr="00D10D50" w:rsidRDefault="00D10D50" w:rsidP="00D10D50">
            <w:pPr>
              <w:rPr>
                <w:lang w:val="en-US"/>
              </w:rPr>
            </w:pPr>
          </w:p>
        </w:tc>
      </w:tr>
      <w:tr w:rsidR="00BA45C1" w:rsidRPr="00AE2EBD" w14:paraId="4C3BA4AC" w14:textId="77777777" w:rsidTr="00BA45C1">
        <w:trPr>
          <w:trHeight w:val="264"/>
        </w:trPr>
        <w:tc>
          <w:tcPr>
            <w:tcW w:w="2802" w:type="dxa"/>
            <w:shd w:val="clear" w:color="auto" w:fill="F3F3F3"/>
          </w:tcPr>
          <w:p w14:paraId="7D2A7971" w14:textId="05B55B80" w:rsidR="008D4194" w:rsidRDefault="008D4194" w:rsidP="008D419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lastRenderedPageBreak/>
              <w:t>Aim</w:t>
            </w:r>
            <w:r w:rsidR="0032578A">
              <w:rPr>
                <w:lang w:val="en-US"/>
              </w:rPr>
              <w:t xml:space="preserve"> of pedagogic case</w:t>
            </w:r>
          </w:p>
        </w:tc>
        <w:tc>
          <w:tcPr>
            <w:tcW w:w="6404" w:type="dxa"/>
          </w:tcPr>
          <w:p w14:paraId="77D529BF" w14:textId="072E3A1A" w:rsidR="00075F18" w:rsidRPr="0072627E" w:rsidRDefault="00075F18" w:rsidP="00075F18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Let students learn concepts related to </w:t>
            </w:r>
            <w:r>
              <w:rPr>
                <w:rFonts w:ascii="Palatino Linotype" w:eastAsia="Times New Roman" w:hAnsi="Palatino Linotype" w:cs="Times New Roman"/>
              </w:rPr>
              <w:t>parameters estimation</w:t>
            </w:r>
            <w:r w:rsidRPr="00441225">
              <w:rPr>
                <w:rFonts w:ascii="Palatino Linotype" w:eastAsia="Times New Roman" w:hAnsi="Palatino Linotype" w:cs="Times New Roman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</w:rPr>
              <w:t>in mathematical models; appropiate methods to solve problems in the field of science, technology and society.</w:t>
            </w:r>
          </w:p>
          <w:p w14:paraId="6181D0FF" w14:textId="7B2A9C10" w:rsidR="0072627E" w:rsidRPr="0072627E" w:rsidRDefault="0072627E" w:rsidP="00075F18">
            <w:pPr>
              <w:pStyle w:val="Prrafodelista"/>
              <w:rPr>
                <w:lang w:val="en-US"/>
              </w:rPr>
            </w:pPr>
          </w:p>
        </w:tc>
      </w:tr>
      <w:tr w:rsidR="00BA45C1" w:rsidRPr="00AE2EBD" w14:paraId="64BBBA6C" w14:textId="77777777" w:rsidTr="00BA45C1">
        <w:trPr>
          <w:trHeight w:val="400"/>
        </w:trPr>
        <w:tc>
          <w:tcPr>
            <w:tcW w:w="2802" w:type="dxa"/>
            <w:shd w:val="clear" w:color="auto" w:fill="F3F3F3"/>
          </w:tcPr>
          <w:p w14:paraId="00873D50" w14:textId="4CF4D298" w:rsidR="008D4194" w:rsidRDefault="008D4194" w:rsidP="008D419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Mathematic</w:t>
            </w:r>
            <w:r w:rsidR="006C621B">
              <w:rPr>
                <w:lang w:val="en-US"/>
              </w:rPr>
              <w:t>al</w:t>
            </w:r>
            <w:r>
              <w:rPr>
                <w:lang w:val="en-US"/>
              </w:rPr>
              <w:t xml:space="preserve"> </w:t>
            </w:r>
            <w:r w:rsidR="006C621B">
              <w:rPr>
                <w:lang w:val="en-US"/>
              </w:rPr>
              <w:t xml:space="preserve">concepts </w:t>
            </w:r>
          </w:p>
        </w:tc>
        <w:tc>
          <w:tcPr>
            <w:tcW w:w="6404" w:type="dxa"/>
          </w:tcPr>
          <w:p w14:paraId="68EF9B5F" w14:textId="252ADDB7" w:rsidR="00703615" w:rsidRDefault="00703615" w:rsidP="00703615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Ordinary least squares</w:t>
            </w:r>
            <w:r w:rsidR="00383B97">
              <w:rPr>
                <w:lang w:val="en-US"/>
              </w:rPr>
              <w:t xml:space="preserve"> (OLS)</w:t>
            </w:r>
            <w:r>
              <w:rPr>
                <w:lang w:val="en-US"/>
              </w:rPr>
              <w:t>.</w:t>
            </w:r>
          </w:p>
          <w:p w14:paraId="66553709" w14:textId="7400EA20" w:rsidR="00703615" w:rsidRDefault="00383B97" w:rsidP="00383B97">
            <w:pPr>
              <w:pStyle w:val="Prrafodelista"/>
              <w:numPr>
                <w:ilvl w:val="1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Problem statement: Linear regression; geometric interpretation.</w:t>
            </w:r>
          </w:p>
          <w:p w14:paraId="463AC979" w14:textId="467EC412" w:rsidR="00383B97" w:rsidRDefault="00383B97" w:rsidP="00383B97">
            <w:pPr>
              <w:pStyle w:val="Prrafodelista"/>
              <w:numPr>
                <w:ilvl w:val="1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Fitting data to linear models by ordinary least square.</w:t>
            </w:r>
          </w:p>
          <w:p w14:paraId="27522409" w14:textId="77777777" w:rsidR="00383B97" w:rsidRDefault="00383B97" w:rsidP="00383B97">
            <w:pPr>
              <w:pStyle w:val="Prrafodelista"/>
              <w:ind w:left="1440"/>
              <w:rPr>
                <w:lang w:val="en-US"/>
              </w:rPr>
            </w:pPr>
          </w:p>
          <w:p w14:paraId="2AB23861" w14:textId="77777777" w:rsidR="0072627E" w:rsidRDefault="00703615" w:rsidP="00703615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Generalized and weighted least squares.</w:t>
            </w:r>
          </w:p>
          <w:p w14:paraId="2BFCBB6D" w14:textId="19409E66" w:rsidR="00383B97" w:rsidRDefault="00383B97" w:rsidP="00383B97">
            <w:pPr>
              <w:pStyle w:val="Prrafodelista"/>
              <w:numPr>
                <w:ilvl w:val="1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Modification of the OLS to take into account the inequality of variance in the observations and correlations.</w:t>
            </w:r>
          </w:p>
          <w:p w14:paraId="08A974DB" w14:textId="77777777" w:rsidR="00383B97" w:rsidRDefault="00383B97" w:rsidP="00383B97">
            <w:pPr>
              <w:pStyle w:val="Prrafodelista"/>
              <w:numPr>
                <w:ilvl w:val="1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Gauss Markov Theorem.</w:t>
            </w:r>
          </w:p>
          <w:p w14:paraId="5F47E8D2" w14:textId="12F2D386" w:rsidR="00383B97" w:rsidRPr="00383B97" w:rsidRDefault="00383B97" w:rsidP="00383B97">
            <w:pPr>
              <w:pStyle w:val="Prrafodelista"/>
              <w:ind w:left="1440"/>
              <w:rPr>
                <w:lang w:val="en-US"/>
              </w:rPr>
            </w:pPr>
          </w:p>
        </w:tc>
      </w:tr>
      <w:tr w:rsidR="00BA45C1" w:rsidRPr="00AE2EBD" w14:paraId="5C7D7EFD" w14:textId="77777777" w:rsidTr="001C0017">
        <w:trPr>
          <w:trHeight w:val="551"/>
        </w:trPr>
        <w:tc>
          <w:tcPr>
            <w:tcW w:w="2802" w:type="dxa"/>
            <w:shd w:val="clear" w:color="auto" w:fill="F3F3F3"/>
          </w:tcPr>
          <w:p w14:paraId="580CB679" w14:textId="405F6929" w:rsidR="006C621B" w:rsidRDefault="006C621B" w:rsidP="008D419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Addressed practice</w:t>
            </w:r>
          </w:p>
        </w:tc>
        <w:tc>
          <w:tcPr>
            <w:tcW w:w="6404" w:type="dxa"/>
          </w:tcPr>
          <w:p w14:paraId="49C97F72" w14:textId="77777777" w:rsidR="006C621B" w:rsidRDefault="00383B97" w:rsidP="00383B97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 of the bachelor program in mathematical engineering.</w:t>
            </w:r>
          </w:p>
          <w:p w14:paraId="7AC11632" w14:textId="7540F24D" w:rsidR="001B223C" w:rsidRPr="00C90B56" w:rsidRDefault="001B223C" w:rsidP="001B223C">
            <w:pPr>
              <w:pStyle w:val="Prrafodelista"/>
              <w:rPr>
                <w:lang w:val="en-US"/>
              </w:rPr>
            </w:pPr>
          </w:p>
        </w:tc>
      </w:tr>
      <w:tr w:rsidR="00BA45C1" w:rsidRPr="00AE2EBD" w14:paraId="75FB6198" w14:textId="77777777" w:rsidTr="00BA45C1">
        <w:trPr>
          <w:trHeight w:val="868"/>
        </w:trPr>
        <w:tc>
          <w:tcPr>
            <w:tcW w:w="2802" w:type="dxa"/>
            <w:shd w:val="clear" w:color="auto" w:fill="F3F3F3"/>
          </w:tcPr>
          <w:p w14:paraId="47D5F797" w14:textId="1A1804F3" w:rsidR="008D4194" w:rsidRDefault="008D4194" w:rsidP="008D4194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Place in specific course</w:t>
            </w:r>
          </w:p>
          <w:p w14:paraId="7D3D86D4" w14:textId="77777777" w:rsid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  <w:p w14:paraId="3F05A980" w14:textId="5BE76871" w:rsidR="008D4194" w:rsidRP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0017">
              <w:rPr>
                <w:lang w:val="en-US"/>
              </w:rPr>
              <w:t xml:space="preserve"> of units</w:t>
            </w:r>
          </w:p>
        </w:tc>
        <w:tc>
          <w:tcPr>
            <w:tcW w:w="6404" w:type="dxa"/>
          </w:tcPr>
          <w:p w14:paraId="63774187" w14:textId="77777777" w:rsidR="004F7ECB" w:rsidRDefault="00383B97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The course is called Error’s Theory</w:t>
            </w:r>
            <w:r w:rsidR="00C91E48">
              <w:rPr>
                <w:lang w:val="en-US"/>
              </w:rPr>
              <w:t>.</w:t>
            </w:r>
          </w:p>
          <w:p w14:paraId="522B1CF8" w14:textId="77777777" w:rsidR="00C91E48" w:rsidRDefault="00C91E48" w:rsidP="00C91E48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Teaching units will be used the second month of course (when students already know more about matrix algebra and multivariate statistics).</w:t>
            </w:r>
          </w:p>
          <w:p w14:paraId="5744659F" w14:textId="78218DAB" w:rsidR="001B223C" w:rsidRPr="008D4194" w:rsidRDefault="001B223C" w:rsidP="001B223C">
            <w:pPr>
              <w:pStyle w:val="Prrafodelista"/>
              <w:rPr>
                <w:lang w:val="en-US"/>
              </w:rPr>
            </w:pPr>
          </w:p>
        </w:tc>
      </w:tr>
      <w:tr w:rsidR="00BA45C1" w:rsidRPr="00AE2EBD" w14:paraId="582CDA55" w14:textId="77777777" w:rsidTr="001C0017">
        <w:trPr>
          <w:trHeight w:val="1720"/>
        </w:trPr>
        <w:tc>
          <w:tcPr>
            <w:tcW w:w="2802" w:type="dxa"/>
            <w:shd w:val="clear" w:color="auto" w:fill="F3F3F3"/>
          </w:tcPr>
          <w:p w14:paraId="0B07B240" w14:textId="7119BD7E" w:rsidR="00B42D69" w:rsidRPr="00097BE4" w:rsidRDefault="008307FE" w:rsidP="008D4194">
            <w:pPr>
              <w:pStyle w:val="Ttulo2"/>
              <w:rPr>
                <w:lang w:val="en-US"/>
              </w:rPr>
            </w:pPr>
            <w:r w:rsidRPr="00097BE4">
              <w:rPr>
                <w:lang w:val="en-US"/>
              </w:rPr>
              <w:t>Learners profile</w:t>
            </w:r>
          </w:p>
          <w:p w14:paraId="69391824" w14:textId="3309A776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orientation, year, </w:t>
            </w:r>
          </w:p>
          <w:p w14:paraId="5744D0DB" w14:textId="146A166A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age, prior knowledge, </w:t>
            </w:r>
          </w:p>
          <w:p w14:paraId="060D3A94" w14:textId="362ED692" w:rsidR="008307FE" w:rsidRPr="00097BE4" w:rsidRDefault="008307FE" w:rsidP="00C153E2">
            <w:pPr>
              <w:rPr>
                <w:lang w:val="en-US"/>
              </w:rPr>
            </w:pPr>
            <w:proofErr w:type="gramStart"/>
            <w:r w:rsidRPr="00097BE4">
              <w:rPr>
                <w:lang w:val="en-US"/>
              </w:rPr>
              <w:t>other</w:t>
            </w:r>
            <w:proofErr w:type="gramEnd"/>
            <w:r w:rsidRPr="00097BE4">
              <w:rPr>
                <w:lang w:val="en-US"/>
              </w:rPr>
              <w:t xml:space="preserve"> such as math anxiety, </w:t>
            </w:r>
            <w:r w:rsidR="00170540">
              <w:rPr>
                <w:lang w:val="en-US"/>
              </w:rPr>
              <w:t>special needs, ..</w:t>
            </w:r>
          </w:p>
        </w:tc>
        <w:tc>
          <w:tcPr>
            <w:tcW w:w="6404" w:type="dxa"/>
          </w:tcPr>
          <w:p w14:paraId="3A44CB03" w14:textId="2A125D3D" w:rsidR="00386B02" w:rsidRDefault="00C91E48" w:rsidP="00383B97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Orientation: 3</w:t>
            </w:r>
            <w:r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 of the bachelor programs in ‘mathematical engineering’ and ‘mathematics’. </w:t>
            </w:r>
          </w:p>
          <w:p w14:paraId="71AE9B1E" w14:textId="0D0AE430" w:rsidR="00C91E48" w:rsidRDefault="00C91E48" w:rsidP="00C91E48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Prior </w:t>
            </w:r>
            <w:r w:rsidRPr="00097BE4">
              <w:rPr>
                <w:lang w:val="en-US"/>
              </w:rPr>
              <w:t>knowledge</w:t>
            </w:r>
            <w:r>
              <w:rPr>
                <w:lang w:val="en-US"/>
              </w:rPr>
              <w:t>. Basic linear algebra, statistics.</w:t>
            </w:r>
          </w:p>
          <w:p w14:paraId="5B033241" w14:textId="77777777" w:rsidR="00C91E48" w:rsidRDefault="00C91E48" w:rsidP="00C91E48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Special needs: For a large number of students statistics (parameter estimation) is not an attractive subject and many want to see applications.</w:t>
            </w:r>
          </w:p>
          <w:p w14:paraId="4ADE95FD" w14:textId="269609CF" w:rsidR="001B223C" w:rsidRPr="008D4194" w:rsidRDefault="001B223C" w:rsidP="001B223C">
            <w:pPr>
              <w:pStyle w:val="Prrafodelista"/>
              <w:rPr>
                <w:lang w:val="en-US"/>
              </w:rPr>
            </w:pPr>
          </w:p>
        </w:tc>
      </w:tr>
      <w:tr w:rsidR="00BA45C1" w:rsidRPr="00CF29BD" w14:paraId="6D4E09BB" w14:textId="77777777" w:rsidTr="001C0017">
        <w:trPr>
          <w:trHeight w:val="1263"/>
        </w:trPr>
        <w:tc>
          <w:tcPr>
            <w:tcW w:w="2802" w:type="dxa"/>
            <w:shd w:val="clear" w:color="auto" w:fill="F3F3F3"/>
          </w:tcPr>
          <w:p w14:paraId="4BC0DD66" w14:textId="09BC0835" w:rsidR="00B42D69" w:rsidRPr="00097BE4" w:rsidRDefault="008307FE" w:rsidP="00C153E2">
            <w:pPr>
              <w:pStyle w:val="Ttulo2"/>
              <w:rPr>
                <w:lang w:val="en-US"/>
              </w:rPr>
            </w:pPr>
            <w:proofErr w:type="spellStart"/>
            <w:r w:rsidRPr="00097BE4">
              <w:rPr>
                <w:lang w:val="en-US"/>
              </w:rPr>
              <w:t>Organisation</w:t>
            </w:r>
            <w:proofErr w:type="spellEnd"/>
            <w:r w:rsidR="006C621B">
              <w:rPr>
                <w:lang w:val="en-US"/>
              </w:rPr>
              <w:t xml:space="preserve"> of specific course</w:t>
            </w:r>
            <w:r w:rsidRPr="00097BE4">
              <w:rPr>
                <w:lang w:val="en-US"/>
              </w:rPr>
              <w:t xml:space="preserve"> </w:t>
            </w:r>
          </w:p>
          <w:p w14:paraId="6194272A" w14:textId="77777777" w:rsidR="00B42D69" w:rsidRPr="00097BE4" w:rsidRDefault="008307FE" w:rsidP="00B42D69">
            <w:pPr>
              <w:rPr>
                <w:lang w:val="en-US"/>
              </w:rPr>
            </w:pPr>
            <w:r w:rsidRPr="003E4B2E">
              <w:rPr>
                <w:lang w:val="en-US"/>
              </w:rPr>
              <w:t>study credits</w:t>
            </w:r>
            <w:r w:rsidRPr="00097BE4">
              <w:rPr>
                <w:lang w:val="en-US"/>
              </w:rPr>
              <w:t xml:space="preserve">/hours, </w:t>
            </w:r>
          </w:p>
          <w:p w14:paraId="61E266C2" w14:textId="02767987" w:rsidR="008307FE" w:rsidRPr="00097BE4" w:rsidRDefault="008307FE" w:rsidP="00B42D69">
            <w:pPr>
              <w:rPr>
                <w:lang w:val="en-US"/>
              </w:rPr>
            </w:pPr>
            <w:r w:rsidRPr="00097BE4">
              <w:rPr>
                <w:lang w:val="en-US"/>
              </w:rPr>
              <w:t>location, group size</w:t>
            </w:r>
          </w:p>
        </w:tc>
        <w:tc>
          <w:tcPr>
            <w:tcW w:w="6404" w:type="dxa"/>
          </w:tcPr>
          <w:p w14:paraId="79E4DE68" w14:textId="167371EC" w:rsidR="001B223C" w:rsidRDefault="0063052E" w:rsidP="0063052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6 credit</w:t>
            </w:r>
            <w:r w:rsidR="001B223C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F82CF3">
              <w:rPr>
                <w:lang w:val="en-US"/>
              </w:rPr>
              <w:t xml:space="preserve">ECTS </w:t>
            </w:r>
            <w:r>
              <w:rPr>
                <w:lang w:val="en-US"/>
              </w:rPr>
              <w:t>course</w:t>
            </w:r>
            <w:r w:rsidR="001B223C">
              <w:rPr>
                <w:lang w:val="en-US"/>
              </w:rPr>
              <w:t xml:space="preserve">. </w:t>
            </w:r>
          </w:p>
          <w:p w14:paraId="5D5FCC07" w14:textId="0C17D6E2" w:rsidR="001B223C" w:rsidRDefault="0063052E" w:rsidP="0063052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runs on weekly basis from </w:t>
            </w:r>
            <w:r w:rsidR="001B223C">
              <w:rPr>
                <w:lang w:val="en-US"/>
              </w:rPr>
              <w:t xml:space="preserve">first week of </w:t>
            </w:r>
            <w:r>
              <w:rPr>
                <w:lang w:val="en-US"/>
              </w:rPr>
              <w:t xml:space="preserve">February 2019 up to </w:t>
            </w:r>
            <w:r w:rsidR="001B223C">
              <w:rPr>
                <w:lang w:val="en-US"/>
              </w:rPr>
              <w:t xml:space="preserve">the second week of </w:t>
            </w:r>
            <w:r>
              <w:rPr>
                <w:lang w:val="en-US"/>
              </w:rPr>
              <w:t xml:space="preserve">May 2019. </w:t>
            </w:r>
          </w:p>
          <w:p w14:paraId="3F6F60A2" w14:textId="1F3B0475" w:rsidR="001B223C" w:rsidRDefault="001B223C" w:rsidP="0063052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Each week provides two lectures (50 mins each) and two tutorials (one with computers). Tutorials allow students to work on set tasks and discuss them with the lecturer.</w:t>
            </w:r>
          </w:p>
          <w:p w14:paraId="6A6718CD" w14:textId="5E789716" w:rsidR="0063052E" w:rsidRDefault="0063052E" w:rsidP="0063052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Units </w:t>
            </w:r>
            <w:r w:rsidR="001B223C">
              <w:rPr>
                <w:lang w:val="en-US"/>
              </w:rPr>
              <w:t xml:space="preserve">developed </w:t>
            </w:r>
            <w:r>
              <w:rPr>
                <w:lang w:val="en-US"/>
              </w:rPr>
              <w:t>takes 2 weeks in total.</w:t>
            </w:r>
          </w:p>
          <w:p w14:paraId="5FC58DFE" w14:textId="66AA7B89" w:rsidR="001B223C" w:rsidRDefault="001B223C" w:rsidP="001B223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Number of students: 80. Two computers sessions (one for each half of the cohort).</w:t>
            </w:r>
          </w:p>
          <w:p w14:paraId="0FC40059" w14:textId="496AF875" w:rsidR="000075A4" w:rsidRPr="00386B02" w:rsidRDefault="000075A4" w:rsidP="001B223C">
            <w:pPr>
              <w:pStyle w:val="Prrafodelista"/>
              <w:rPr>
                <w:lang w:val="en-US"/>
              </w:rPr>
            </w:pPr>
          </w:p>
        </w:tc>
      </w:tr>
      <w:tr w:rsidR="00BA45C1" w:rsidRPr="00CF29BD" w14:paraId="3883E22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610BCABE" w14:textId="2F195C46" w:rsidR="006C621B" w:rsidRPr="00097BE4" w:rsidRDefault="006C621B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Expected learning outcomes</w:t>
            </w:r>
          </w:p>
        </w:tc>
        <w:tc>
          <w:tcPr>
            <w:tcW w:w="6404" w:type="dxa"/>
          </w:tcPr>
          <w:p w14:paraId="34A2A5E2" w14:textId="0D488058" w:rsidR="0063052E" w:rsidRDefault="0063052E" w:rsidP="0063052E">
            <w:pPr>
              <w:pStyle w:val="Prrafodelista"/>
              <w:numPr>
                <w:ilvl w:val="0"/>
                <w:numId w:val="2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 will learn to estimate unknow parameters in linear models</w:t>
            </w:r>
            <w:r w:rsidRPr="0069281A">
              <w:rPr>
                <w:rFonts w:eastAsia="Times New Roman" w:cs="Times New Roman"/>
              </w:rPr>
              <w:t xml:space="preserve"> and analyse </w:t>
            </w:r>
            <w:r>
              <w:rPr>
                <w:rFonts w:eastAsia="Times New Roman" w:cs="Times New Roman"/>
              </w:rPr>
              <w:t>results</w:t>
            </w:r>
            <w:r w:rsidRPr="0069281A">
              <w:rPr>
                <w:rFonts w:eastAsia="Times New Roman" w:cs="Times New Roman"/>
              </w:rPr>
              <w:t>.</w:t>
            </w:r>
          </w:p>
          <w:p w14:paraId="4B625548" w14:textId="77777777" w:rsidR="005C57BE" w:rsidRDefault="0063052E" w:rsidP="0063052E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They will use and implement themselves computer models to explore the techniques used.</w:t>
            </w:r>
          </w:p>
          <w:p w14:paraId="5526CDC9" w14:textId="59768A63" w:rsidR="0063052E" w:rsidRDefault="0063052E" w:rsidP="0063052E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They will use real data</w:t>
            </w:r>
            <w:r w:rsidR="001B223C">
              <w:rPr>
                <w:lang w:val="en-US"/>
              </w:rPr>
              <w:t xml:space="preserve"> to propose, analyze, validate and interpret models of real situations, using most appropriate mathematical tools for the proposed goal.</w:t>
            </w:r>
          </w:p>
          <w:p w14:paraId="1C6DB9F6" w14:textId="01057797" w:rsidR="001B223C" w:rsidRPr="00D10D50" w:rsidRDefault="001B223C" w:rsidP="001B223C">
            <w:pPr>
              <w:ind w:left="720"/>
              <w:rPr>
                <w:lang w:val="en-US"/>
              </w:rPr>
            </w:pPr>
          </w:p>
        </w:tc>
      </w:tr>
      <w:tr w:rsidR="00BA45C1" w:rsidRPr="00CF29BD" w14:paraId="2831E88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3347B025" w14:textId="4DB58353" w:rsidR="006C621B" w:rsidRDefault="006C621B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Envisioned use of digital technology</w:t>
            </w:r>
          </w:p>
        </w:tc>
        <w:tc>
          <w:tcPr>
            <w:tcW w:w="6404" w:type="dxa"/>
          </w:tcPr>
          <w:p w14:paraId="57099543" w14:textId="2F508928" w:rsidR="001B223C" w:rsidRDefault="001B223C" w:rsidP="001B223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Maple, 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rPr>
                <w:lang w:val="en-US"/>
              </w:rPr>
              <w:t xml:space="preserve"> and/or R-Studio environment for inquiring </w:t>
            </w:r>
            <w:r w:rsidR="00357A7A">
              <w:rPr>
                <w:lang w:val="en-US"/>
              </w:rPr>
              <w:t>approach and digital practice tasks.</w:t>
            </w:r>
          </w:p>
          <w:p w14:paraId="603D3BF4" w14:textId="3FAA91A5" w:rsidR="00386B02" w:rsidRPr="00E4669D" w:rsidRDefault="00386B02" w:rsidP="00357A7A">
            <w:pPr>
              <w:pStyle w:val="Prrafodelista"/>
              <w:rPr>
                <w:lang w:val="en-US"/>
              </w:rPr>
            </w:pPr>
          </w:p>
        </w:tc>
      </w:tr>
      <w:tr w:rsidR="00BA45C1" w:rsidRPr="00CF29BD" w14:paraId="5E74BA77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50AD8AA0" w14:textId="46C0DFEA" w:rsidR="006C621B" w:rsidRDefault="006C621B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Planning of tasks</w:t>
            </w:r>
          </w:p>
        </w:tc>
        <w:tc>
          <w:tcPr>
            <w:tcW w:w="6404" w:type="dxa"/>
          </w:tcPr>
          <w:p w14:paraId="40B9CEC2" w14:textId="77777777" w:rsidR="00357A7A" w:rsidRDefault="00357A7A" w:rsidP="00357A7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Performing an a priori analysis of the mathematics in the topic.</w:t>
            </w:r>
          </w:p>
          <w:p w14:paraId="603B12CA" w14:textId="77777777" w:rsidR="00357A7A" w:rsidRDefault="00357A7A" w:rsidP="00357A7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Fitting new forms of activity into the teaching schedule developed in the previous year of the module.</w:t>
            </w:r>
          </w:p>
          <w:p w14:paraId="3FD8182A" w14:textId="6023E15E" w:rsidR="00357A7A" w:rsidRDefault="00357A7A" w:rsidP="00357A7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Design of inquiry-based tasks and teaching approaches.</w:t>
            </w:r>
          </w:p>
          <w:p w14:paraId="5B89B262" w14:textId="443E5AEE" w:rsidR="00357A7A" w:rsidRDefault="00357A7A" w:rsidP="00357A7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Design of R-studio/Maple/</w:t>
            </w:r>
            <w:proofErr w:type="spellStart"/>
            <w:r>
              <w:rPr>
                <w:lang w:val="en-US"/>
              </w:rPr>
              <w:t>Matlab</w:t>
            </w:r>
            <w:proofErr w:type="spellEnd"/>
            <w:r>
              <w:rPr>
                <w:lang w:val="en-US"/>
              </w:rPr>
              <w:t xml:space="preserve"> tasks.</w:t>
            </w:r>
          </w:p>
          <w:p w14:paraId="554CC1A6" w14:textId="77777777" w:rsidR="00357A7A" w:rsidRDefault="00357A7A" w:rsidP="00357A7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Keeping a record of new tasks/approaches for the current cohort – to include specific details of tasks and approaches, and teacher reflections on the teaching and learning that takes place.</w:t>
            </w:r>
          </w:p>
          <w:p w14:paraId="2CAC0626" w14:textId="7CADD737" w:rsidR="000B31B9" w:rsidRPr="000B31B9" w:rsidRDefault="00357A7A" w:rsidP="00357A7A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Student scores from a computer-based task on this material.</w:t>
            </w:r>
          </w:p>
        </w:tc>
      </w:tr>
      <w:tr w:rsidR="00BA45C1" w:rsidRPr="00CF29BD" w14:paraId="2F606FA6" w14:textId="77777777" w:rsidTr="001C0017">
        <w:trPr>
          <w:trHeight w:val="637"/>
        </w:trPr>
        <w:tc>
          <w:tcPr>
            <w:tcW w:w="2802" w:type="dxa"/>
            <w:shd w:val="clear" w:color="auto" w:fill="F3F3F3"/>
          </w:tcPr>
          <w:p w14:paraId="01C954FC" w14:textId="5E899DAB" w:rsidR="006C621B" w:rsidRDefault="006C621B" w:rsidP="00C153E2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 xml:space="preserve">Names of persons involved </w:t>
            </w:r>
          </w:p>
        </w:tc>
        <w:tc>
          <w:tcPr>
            <w:tcW w:w="6404" w:type="dxa"/>
          </w:tcPr>
          <w:p w14:paraId="23CDF5EE" w14:textId="50160CF5" w:rsidR="005C57BE" w:rsidRPr="00E4669D" w:rsidRDefault="00CF6010" w:rsidP="00CF6010">
            <w:pPr>
              <w:pStyle w:val="Prrafodelista"/>
              <w:rPr>
                <w:lang w:val="en-US"/>
              </w:rPr>
            </w:pPr>
            <w:r w:rsidRPr="00CF6010">
              <w:rPr>
                <w:lang w:val="en-US"/>
              </w:rPr>
              <w:t xml:space="preserve">Prof. </w:t>
            </w:r>
            <w:r>
              <w:rPr>
                <w:lang w:val="en-US"/>
              </w:rPr>
              <w:t xml:space="preserve">M. Benavent; all </w:t>
            </w:r>
            <w:r w:rsidRPr="00CF6010">
              <w:rPr>
                <w:lang w:val="en-US"/>
              </w:rPr>
              <w:t>the Professors of the Spanish Platinum Team</w:t>
            </w:r>
            <w:r>
              <w:rPr>
                <w:lang w:val="en-US"/>
              </w:rPr>
              <w:t xml:space="preserve"> and </w:t>
            </w:r>
            <w:r w:rsidRPr="00CF6010">
              <w:rPr>
                <w:lang w:val="en-US"/>
              </w:rPr>
              <w:t>Students of the course</w:t>
            </w:r>
            <w:r>
              <w:rPr>
                <w:lang w:val="en-US"/>
              </w:rPr>
              <w:t>.</w:t>
            </w:r>
          </w:p>
        </w:tc>
      </w:tr>
      <w:tr w:rsidR="00BA45C1" w:rsidRPr="00AE2EBD" w14:paraId="36B0B450" w14:textId="77777777" w:rsidTr="00C3307B">
        <w:tc>
          <w:tcPr>
            <w:tcW w:w="2802" w:type="dxa"/>
            <w:shd w:val="clear" w:color="auto" w:fill="F3F3F3"/>
          </w:tcPr>
          <w:p w14:paraId="65D83C00" w14:textId="3C9629A5" w:rsidR="008307FE" w:rsidRPr="009E1A84" w:rsidRDefault="008307FE" w:rsidP="00C153E2">
            <w:pPr>
              <w:pStyle w:val="Ttulo2"/>
              <w:rPr>
                <w:lang w:val="en-US"/>
              </w:rPr>
            </w:pPr>
            <w:r w:rsidRPr="009E1A84">
              <w:rPr>
                <w:lang w:val="en-US"/>
              </w:rPr>
              <w:t>Course:</w:t>
            </w:r>
          </w:p>
        </w:tc>
        <w:tc>
          <w:tcPr>
            <w:tcW w:w="6404" w:type="dxa"/>
          </w:tcPr>
          <w:p w14:paraId="3382A996" w14:textId="6CFD38E3" w:rsidR="008307FE" w:rsidRPr="00CF1191" w:rsidRDefault="00357A7A" w:rsidP="00F82CF3">
            <w:pPr>
              <w:spacing w:before="200"/>
              <w:rPr>
                <w:lang w:val="en-US"/>
              </w:rPr>
            </w:pPr>
            <w:r>
              <w:rPr>
                <w:lang w:val="en-US"/>
              </w:rPr>
              <w:t>Error</w:t>
            </w:r>
            <w:r w:rsidR="00F82CF3">
              <w:rPr>
                <w:lang w:val="en-US"/>
              </w:rPr>
              <w:t>’</w:t>
            </w:r>
            <w:r>
              <w:rPr>
                <w:lang w:val="en-US"/>
              </w:rPr>
              <w:t xml:space="preserve">s </w:t>
            </w:r>
            <w:r w:rsidR="00F82CF3">
              <w:rPr>
                <w:lang w:val="en-US"/>
              </w:rPr>
              <w:t>T</w:t>
            </w:r>
            <w:r>
              <w:rPr>
                <w:lang w:val="en-US"/>
              </w:rPr>
              <w:t>heory</w:t>
            </w:r>
          </w:p>
        </w:tc>
      </w:tr>
      <w:tr w:rsidR="00BA45C1" w:rsidRPr="00AE2EBD" w14:paraId="7234725E" w14:textId="77777777" w:rsidTr="00BA45C1">
        <w:trPr>
          <w:trHeight w:val="698"/>
        </w:trPr>
        <w:tc>
          <w:tcPr>
            <w:tcW w:w="2802" w:type="dxa"/>
            <w:shd w:val="clear" w:color="auto" w:fill="F3F3F3"/>
          </w:tcPr>
          <w:p w14:paraId="34022C37" w14:textId="252A06B8" w:rsidR="008307FE" w:rsidRPr="00097BE4" w:rsidRDefault="008307FE" w:rsidP="008307FE">
            <w:pPr>
              <w:ind w:left="708"/>
              <w:rPr>
                <w:lang w:val="en-US"/>
              </w:rPr>
            </w:pPr>
            <w:r w:rsidRPr="00097BE4">
              <w:rPr>
                <w:rStyle w:val="Ttulo3Car"/>
                <w:lang w:val="en-US"/>
              </w:rPr>
              <w:t>Learning objectives</w:t>
            </w:r>
          </w:p>
        </w:tc>
        <w:tc>
          <w:tcPr>
            <w:tcW w:w="6404" w:type="dxa"/>
          </w:tcPr>
          <w:p w14:paraId="0689FED9" w14:textId="77777777" w:rsidR="00357A7A" w:rsidRPr="00CF1191" w:rsidRDefault="00357A7A" w:rsidP="00357A7A">
            <w:pPr>
              <w:rPr>
                <w:rFonts w:eastAsia="Times New Roman" w:cs="Times New Roman"/>
              </w:rPr>
            </w:pPr>
            <w:r w:rsidRPr="00CF1191">
              <w:rPr>
                <w:rFonts w:eastAsia="Times New Roman" w:cs="Times New Roman"/>
              </w:rPr>
              <w:t>Students learn</w:t>
            </w:r>
          </w:p>
          <w:p w14:paraId="634C585E" w14:textId="09B477D5" w:rsidR="00357A7A" w:rsidRPr="00320729" w:rsidRDefault="00357A7A" w:rsidP="0032072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320729">
              <w:rPr>
                <w:lang w:val="en-US"/>
              </w:rPr>
              <w:t>To adjust observations in any of the experimental sciences in which the least squares methods are used.</w:t>
            </w:r>
          </w:p>
          <w:p w14:paraId="1D2F7F0F" w14:textId="1D708232" w:rsidR="00357A7A" w:rsidRPr="00320729" w:rsidRDefault="00357A7A" w:rsidP="0032072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320729">
              <w:rPr>
                <w:lang w:val="en-US"/>
              </w:rPr>
              <w:t>To solve problems and real cases in the field of science, technology and society through modelin</w:t>
            </w:r>
            <w:r w:rsidR="00320729">
              <w:rPr>
                <w:lang w:val="en-US"/>
              </w:rPr>
              <w:t>g skills, numerical calculation</w:t>
            </w:r>
            <w:r w:rsidRPr="00320729">
              <w:rPr>
                <w:lang w:val="en-US"/>
              </w:rPr>
              <w:t xml:space="preserve"> and optimization.</w:t>
            </w:r>
          </w:p>
          <w:p w14:paraId="75AA3E1D" w14:textId="3408C9CC" w:rsidR="00357A7A" w:rsidRPr="00320729" w:rsidRDefault="00357A7A" w:rsidP="0032072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320729">
              <w:rPr>
                <w:lang w:val="en-US"/>
              </w:rPr>
              <w:t>Use computer applications of statistical analysis, num</w:t>
            </w:r>
            <w:r w:rsidR="00320729">
              <w:rPr>
                <w:lang w:val="en-US"/>
              </w:rPr>
              <w:t>erical and symbolic calculation and</w:t>
            </w:r>
            <w:r w:rsidRPr="00320729">
              <w:rPr>
                <w:lang w:val="en-US"/>
              </w:rPr>
              <w:t xml:space="preserve"> graphic visualization</w:t>
            </w:r>
            <w:r w:rsidR="00320729">
              <w:rPr>
                <w:lang w:val="en-US"/>
              </w:rPr>
              <w:t xml:space="preserve"> </w:t>
            </w:r>
            <w:r w:rsidRPr="00320729">
              <w:rPr>
                <w:lang w:val="en-US"/>
              </w:rPr>
              <w:t>to solve problems.</w:t>
            </w:r>
          </w:p>
          <w:p w14:paraId="1F1DE1BD" w14:textId="77777777" w:rsidR="00357A7A" w:rsidRPr="00320729" w:rsidRDefault="00357A7A" w:rsidP="00320729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 w:rsidRPr="00320729">
              <w:rPr>
                <w:lang w:val="en-US"/>
              </w:rPr>
              <w:t>Develop programs that solve mathematical problems using the appropriate computer environment for each case.</w:t>
            </w:r>
          </w:p>
          <w:p w14:paraId="588144AC" w14:textId="37027E0B" w:rsidR="00357A7A" w:rsidRPr="00357A7A" w:rsidRDefault="00357A7A" w:rsidP="00357A7A">
            <w:pPr>
              <w:rPr>
                <w:lang w:val="en-US"/>
              </w:rPr>
            </w:pPr>
          </w:p>
        </w:tc>
      </w:tr>
      <w:tr w:rsidR="00BA45C1" w:rsidRPr="00AE2EBD" w14:paraId="02093A68" w14:textId="77777777" w:rsidTr="001C0017">
        <w:trPr>
          <w:trHeight w:val="507"/>
        </w:trPr>
        <w:tc>
          <w:tcPr>
            <w:tcW w:w="2802" w:type="dxa"/>
            <w:shd w:val="clear" w:color="auto" w:fill="F3F3F3"/>
          </w:tcPr>
          <w:p w14:paraId="611471F6" w14:textId="1DF5CD66" w:rsidR="008307FE" w:rsidRPr="009E1A84" w:rsidRDefault="008307FE" w:rsidP="008307FE">
            <w:pPr>
              <w:ind w:left="708"/>
              <w:rPr>
                <w:lang w:val="en-US"/>
              </w:rPr>
            </w:pPr>
            <w:r w:rsidRPr="009E1A84">
              <w:rPr>
                <w:rStyle w:val="Ttulo3Car"/>
                <w:lang w:val="en-US"/>
              </w:rPr>
              <w:t>Learning contents</w:t>
            </w:r>
          </w:p>
        </w:tc>
        <w:tc>
          <w:tcPr>
            <w:tcW w:w="6404" w:type="dxa"/>
          </w:tcPr>
          <w:p w14:paraId="43241C0F" w14:textId="682D8552" w:rsidR="00F82CF3" w:rsidRDefault="00F82CF3" w:rsidP="00F82CF3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Linear regression, multiple </w:t>
            </w:r>
            <w:proofErr w:type="gramStart"/>
            <w:r>
              <w:rPr>
                <w:lang w:val="en-US"/>
              </w:rPr>
              <w:t>regression</w:t>
            </w:r>
            <w:proofErr w:type="gramEnd"/>
            <w:r>
              <w:rPr>
                <w:lang w:val="en-US"/>
              </w:rPr>
              <w:t xml:space="preserve">, ordinary least squares, variance, best unbiased </w:t>
            </w:r>
            <w:proofErr w:type="spellStart"/>
            <w:r>
              <w:rPr>
                <w:lang w:val="en-US"/>
              </w:rPr>
              <w:t>minimun</w:t>
            </w:r>
            <w:proofErr w:type="spellEnd"/>
            <w:r>
              <w:rPr>
                <w:lang w:val="en-US"/>
              </w:rPr>
              <w:t xml:space="preserve"> variance estimator, weighted least squares, Gauss-Markov theorem.</w:t>
            </w:r>
          </w:p>
          <w:p w14:paraId="6864E745" w14:textId="35609C44" w:rsidR="000075A4" w:rsidRPr="0069281A" w:rsidRDefault="000075A4" w:rsidP="00F82CF3">
            <w:pPr>
              <w:pStyle w:val="Prrafodelista"/>
              <w:rPr>
                <w:lang w:val="en-US"/>
              </w:rPr>
            </w:pPr>
          </w:p>
        </w:tc>
      </w:tr>
      <w:tr w:rsidR="00BA45C1" w:rsidRPr="00AE2EBD" w14:paraId="5F009FF9" w14:textId="77777777" w:rsidTr="00BA45C1">
        <w:trPr>
          <w:trHeight w:val="602"/>
        </w:trPr>
        <w:tc>
          <w:tcPr>
            <w:tcW w:w="2802" w:type="dxa"/>
            <w:shd w:val="clear" w:color="auto" w:fill="F3F3F3"/>
          </w:tcPr>
          <w:p w14:paraId="37125051" w14:textId="62555905" w:rsidR="008307FE" w:rsidRPr="00C153E2" w:rsidRDefault="00BA45C1" w:rsidP="008307FE">
            <w:pPr>
              <w:ind w:left="708"/>
            </w:pPr>
            <w:proofErr w:type="spellStart"/>
            <w:r>
              <w:rPr>
                <w:rStyle w:val="Ttulo3Car"/>
                <w:lang w:val="en-US"/>
              </w:rPr>
              <w:t>te</w:t>
            </w:r>
            <w:proofErr w:type="spellEnd"/>
            <w:r>
              <w:rPr>
                <w:rStyle w:val="Ttulo3Car"/>
              </w:rPr>
              <w:t>aching</w:t>
            </w:r>
            <w:r w:rsidR="008307FE" w:rsidRPr="009E1A84">
              <w:rPr>
                <w:rStyle w:val="Ttulo3Car"/>
                <w:lang w:val="en-US"/>
              </w:rPr>
              <w:t xml:space="preserve"> </w:t>
            </w:r>
            <w:r w:rsidR="00B17CAF" w:rsidRPr="009E1A84">
              <w:rPr>
                <w:rStyle w:val="Ttulo3Car"/>
                <w:lang w:val="en-US"/>
              </w:rPr>
              <w:t xml:space="preserve">/learning </w:t>
            </w:r>
            <w:proofErr w:type="spellStart"/>
            <w:r w:rsidR="008307FE" w:rsidRPr="009E1A84">
              <w:rPr>
                <w:rStyle w:val="Ttulo3Car"/>
                <w:lang w:val="en-US"/>
              </w:rPr>
              <w:t>activiti</w:t>
            </w:r>
            <w:proofErr w:type="spellEnd"/>
            <w:r w:rsidR="008307FE" w:rsidRPr="00C153E2">
              <w:rPr>
                <w:rStyle w:val="Ttulo3Car"/>
              </w:rPr>
              <w:t>es</w:t>
            </w:r>
          </w:p>
        </w:tc>
        <w:tc>
          <w:tcPr>
            <w:tcW w:w="6404" w:type="dxa"/>
          </w:tcPr>
          <w:p w14:paraId="419A7ED6" w14:textId="5E1DB19D" w:rsidR="00FD3547" w:rsidRPr="000075A4" w:rsidRDefault="00320729" w:rsidP="003213AF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Each week provides two lectures (50 mins each) and two tutorials (one with computers).  Tutorials allow students to work on set tasks and discuss them with the lecturer.</w:t>
            </w:r>
          </w:p>
        </w:tc>
      </w:tr>
      <w:tr w:rsidR="00BA45C1" w:rsidRPr="00AE2EBD" w14:paraId="0EAE7BDD" w14:textId="77777777" w:rsidTr="00BA45C1">
        <w:trPr>
          <w:trHeight w:val="271"/>
        </w:trPr>
        <w:tc>
          <w:tcPr>
            <w:tcW w:w="2802" w:type="dxa"/>
            <w:shd w:val="clear" w:color="auto" w:fill="F3F3F3"/>
          </w:tcPr>
          <w:p w14:paraId="3605F131" w14:textId="3B582188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Ttulo3Car"/>
              </w:rPr>
              <w:t>Media</w:t>
            </w:r>
          </w:p>
        </w:tc>
        <w:tc>
          <w:tcPr>
            <w:tcW w:w="6404" w:type="dxa"/>
          </w:tcPr>
          <w:p w14:paraId="1D02C78F" w14:textId="0387D38C" w:rsidR="002C6068" w:rsidRPr="006C621B" w:rsidRDefault="00F82CF3" w:rsidP="00F82CF3">
            <w:pPr>
              <w:pStyle w:val="Prrafodelist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Tutorials, computers, statistical numerical and symbolic computation software.</w:t>
            </w:r>
          </w:p>
        </w:tc>
      </w:tr>
      <w:tr w:rsidR="00BA45C1" w:rsidRPr="00AE2EBD" w14:paraId="058A0B81" w14:textId="77777777" w:rsidTr="001C0017">
        <w:trPr>
          <w:trHeight w:val="406"/>
        </w:trPr>
        <w:tc>
          <w:tcPr>
            <w:tcW w:w="2802" w:type="dxa"/>
            <w:shd w:val="clear" w:color="auto" w:fill="F3F3F3"/>
          </w:tcPr>
          <w:p w14:paraId="56D288A1" w14:textId="33CDAFEF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Ttulo3Car"/>
              </w:rPr>
              <w:t>Evaluation</w:t>
            </w:r>
          </w:p>
        </w:tc>
        <w:tc>
          <w:tcPr>
            <w:tcW w:w="6404" w:type="dxa"/>
          </w:tcPr>
          <w:p w14:paraId="65D05CEE" w14:textId="13966C3A" w:rsidR="00A26C0D" w:rsidRPr="006C621B" w:rsidRDefault="00F82CF3" w:rsidP="00F82CF3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 percentage in the standard course evaluation.</w:t>
            </w:r>
          </w:p>
        </w:tc>
      </w:tr>
      <w:tr w:rsidR="00BA45C1" w14:paraId="0E47CEB6" w14:textId="77777777" w:rsidTr="00BA45C1">
        <w:trPr>
          <w:trHeight w:val="381"/>
        </w:trPr>
        <w:tc>
          <w:tcPr>
            <w:tcW w:w="2802" w:type="dxa"/>
            <w:shd w:val="clear" w:color="auto" w:fill="F3F3F3"/>
          </w:tcPr>
          <w:p w14:paraId="1BE7FCB4" w14:textId="02EF10FA" w:rsidR="008307FE" w:rsidRPr="00B42D69" w:rsidRDefault="008307FE" w:rsidP="008307FE">
            <w:pPr>
              <w:rPr>
                <w:b/>
              </w:rPr>
            </w:pPr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Instructor role</w:t>
            </w:r>
          </w:p>
        </w:tc>
        <w:tc>
          <w:tcPr>
            <w:tcW w:w="6404" w:type="dxa"/>
          </w:tcPr>
          <w:p w14:paraId="4BCDF23F" w14:textId="77777777" w:rsidR="007824E5" w:rsidRDefault="007824E5" w:rsidP="007824E5"/>
          <w:p w14:paraId="481830AF" w14:textId="49E1EB52" w:rsidR="007824E5" w:rsidRDefault="007824E5" w:rsidP="007824E5">
            <w:pPr>
              <w:pStyle w:val="Prrafodelista"/>
              <w:numPr>
                <w:ilvl w:val="0"/>
                <w:numId w:val="18"/>
              </w:numPr>
            </w:pPr>
            <w:r>
              <w:t>Development of course contents and presentation of course material in lectures.</w:t>
            </w:r>
          </w:p>
          <w:p w14:paraId="63108523" w14:textId="553F95BA" w:rsidR="007824E5" w:rsidRDefault="007824E5" w:rsidP="007824E5">
            <w:pPr>
              <w:pStyle w:val="Prrafodelista"/>
              <w:numPr>
                <w:ilvl w:val="0"/>
                <w:numId w:val="18"/>
              </w:numPr>
            </w:pPr>
            <w:r>
              <w:t xml:space="preserve">In lectures, discussing the mathematical concepts and appliation of them in </w:t>
            </w:r>
            <w:r w:rsidR="00703615">
              <w:t xml:space="preserve">the </w:t>
            </w:r>
            <w:r>
              <w:t>context</w:t>
            </w:r>
            <w:r w:rsidR="00703615">
              <w:t xml:space="preserve"> of study cases in fields of mathematical engineering.</w:t>
            </w:r>
          </w:p>
          <w:p w14:paraId="7DB3DCD6" w14:textId="1210BFE0" w:rsidR="007824E5" w:rsidRDefault="00703615" w:rsidP="007824E5">
            <w:pPr>
              <w:pStyle w:val="Prrafodelista"/>
              <w:numPr>
                <w:ilvl w:val="0"/>
                <w:numId w:val="18"/>
              </w:numPr>
            </w:pPr>
            <w:r>
              <w:t>T</w:t>
            </w:r>
            <w:r w:rsidR="007824E5">
              <w:t>utor – working with students in tutorials encouraging their own activity and thinking and providing support.</w:t>
            </w:r>
          </w:p>
          <w:p w14:paraId="2DD638A5" w14:textId="0BD06835" w:rsidR="007824E5" w:rsidRPr="005C0CE0" w:rsidRDefault="007824E5" w:rsidP="007824E5"/>
        </w:tc>
      </w:tr>
      <w:tr w:rsidR="00BA45C1" w14:paraId="03F787E9" w14:textId="77777777" w:rsidTr="00BA45C1">
        <w:trPr>
          <w:trHeight w:val="376"/>
        </w:trPr>
        <w:tc>
          <w:tcPr>
            <w:tcW w:w="2802" w:type="dxa"/>
            <w:shd w:val="clear" w:color="auto" w:fill="F3F3F3"/>
          </w:tcPr>
          <w:p w14:paraId="73D1DB81" w14:textId="11204447" w:rsidR="008307FE" w:rsidRDefault="006C621B" w:rsidP="00BC3550"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Student roles</w:t>
            </w:r>
            <w:r w:rsidR="008307FE">
              <w:t xml:space="preserve"> </w:t>
            </w:r>
          </w:p>
        </w:tc>
        <w:tc>
          <w:tcPr>
            <w:tcW w:w="6404" w:type="dxa"/>
          </w:tcPr>
          <w:p w14:paraId="2E530ABA" w14:textId="7308B8DC" w:rsidR="00842EA0" w:rsidRDefault="007824E5" w:rsidP="00842EA0">
            <w:pPr>
              <w:pStyle w:val="Prrafodelista"/>
              <w:numPr>
                <w:ilvl w:val="0"/>
                <w:numId w:val="11"/>
              </w:numPr>
            </w:pPr>
            <w:r>
              <w:t>Active participation in the lectures.</w:t>
            </w:r>
          </w:p>
          <w:p w14:paraId="29B32796" w14:textId="5C749A23" w:rsidR="007824E5" w:rsidRDefault="007824E5" w:rsidP="00842EA0">
            <w:pPr>
              <w:pStyle w:val="Prrafodelista"/>
              <w:numPr>
                <w:ilvl w:val="0"/>
                <w:numId w:val="11"/>
              </w:numPr>
            </w:pPr>
            <w:r>
              <w:t>Inquiry-based activities in tutorials: L</w:t>
            </w:r>
            <w:r w:rsidR="00842EA0">
              <w:t xml:space="preserve">earning about </w:t>
            </w:r>
            <w:r>
              <w:t>fitting data to linear and non linear models by ordinary and generalized least squares techniques.</w:t>
            </w:r>
          </w:p>
          <w:p w14:paraId="7696C689" w14:textId="3560E5CA" w:rsidR="00C6078B" w:rsidRDefault="007824E5" w:rsidP="00842EA0">
            <w:pPr>
              <w:pStyle w:val="Prrafodelista"/>
              <w:numPr>
                <w:ilvl w:val="0"/>
                <w:numId w:val="11"/>
              </w:numPr>
            </w:pPr>
            <w:r>
              <w:t>P</w:t>
            </w:r>
            <w:r w:rsidR="00842EA0">
              <w:t xml:space="preserve">ractising methods </w:t>
            </w:r>
            <w:r>
              <w:t>with</w:t>
            </w:r>
            <w:r w:rsidR="00842EA0">
              <w:t xml:space="preserve"> computer-based tasks</w:t>
            </w:r>
            <w:r>
              <w:t>.</w:t>
            </w:r>
          </w:p>
          <w:p w14:paraId="54DED754" w14:textId="1B9EE45D" w:rsidR="00842EA0" w:rsidRPr="005C0CE0" w:rsidRDefault="00842EA0" w:rsidP="00842EA0"/>
        </w:tc>
      </w:tr>
    </w:tbl>
    <w:p w14:paraId="1A58ED81" w14:textId="1AAB2E30" w:rsidR="00E4669D" w:rsidRPr="00E4669D" w:rsidRDefault="00E4669D" w:rsidP="00E4669D">
      <w:pPr>
        <w:rPr>
          <w:lang w:val="en-US"/>
        </w:rPr>
      </w:pPr>
    </w:p>
    <w:sectPr w:rsidR="00E4669D" w:rsidRPr="00E4669D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2D5A"/>
    <w:multiLevelType w:val="hybridMultilevel"/>
    <w:tmpl w:val="3E5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7AB0"/>
    <w:multiLevelType w:val="hybridMultilevel"/>
    <w:tmpl w:val="257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D6A06"/>
    <w:multiLevelType w:val="hybridMultilevel"/>
    <w:tmpl w:val="577246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88C"/>
    <w:multiLevelType w:val="hybridMultilevel"/>
    <w:tmpl w:val="EFF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03E4"/>
    <w:multiLevelType w:val="hybridMultilevel"/>
    <w:tmpl w:val="DC2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B68F2"/>
    <w:multiLevelType w:val="hybridMultilevel"/>
    <w:tmpl w:val="87682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9"/>
  </w:num>
  <w:num w:numId="5">
    <w:abstractNumId w:val="11"/>
  </w:num>
  <w:num w:numId="6">
    <w:abstractNumId w:val="16"/>
  </w:num>
  <w:num w:numId="7">
    <w:abstractNumId w:val="10"/>
  </w:num>
  <w:num w:numId="8">
    <w:abstractNumId w:val="7"/>
  </w:num>
  <w:num w:numId="9">
    <w:abstractNumId w:val="2"/>
  </w:num>
  <w:num w:numId="10">
    <w:abstractNumId w:val="18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8"/>
  </w:num>
  <w:num w:numId="16">
    <w:abstractNumId w:val="21"/>
  </w:num>
  <w:num w:numId="17">
    <w:abstractNumId w:val="17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6"/>
    <w:rsid w:val="000075A4"/>
    <w:rsid w:val="00075F18"/>
    <w:rsid w:val="00082F1D"/>
    <w:rsid w:val="00091037"/>
    <w:rsid w:val="00097BE4"/>
    <w:rsid w:val="000B31B9"/>
    <w:rsid w:val="00151594"/>
    <w:rsid w:val="00170540"/>
    <w:rsid w:val="001B15E4"/>
    <w:rsid w:val="001B223C"/>
    <w:rsid w:val="001C0017"/>
    <w:rsid w:val="001D239C"/>
    <w:rsid w:val="001E3306"/>
    <w:rsid w:val="00205377"/>
    <w:rsid w:val="00222382"/>
    <w:rsid w:val="00222B89"/>
    <w:rsid w:val="00253CCA"/>
    <w:rsid w:val="00297500"/>
    <w:rsid w:val="002C6068"/>
    <w:rsid w:val="002F69A6"/>
    <w:rsid w:val="00302103"/>
    <w:rsid w:val="003136FF"/>
    <w:rsid w:val="00320729"/>
    <w:rsid w:val="003213AF"/>
    <w:rsid w:val="0032578A"/>
    <w:rsid w:val="00357A7A"/>
    <w:rsid w:val="00383B97"/>
    <w:rsid w:val="00386B02"/>
    <w:rsid w:val="00396C97"/>
    <w:rsid w:val="003A2196"/>
    <w:rsid w:val="003E4B2E"/>
    <w:rsid w:val="003F6B6A"/>
    <w:rsid w:val="004309F9"/>
    <w:rsid w:val="004A579A"/>
    <w:rsid w:val="004D21D4"/>
    <w:rsid w:val="004E3E81"/>
    <w:rsid w:val="004F7ECB"/>
    <w:rsid w:val="00580ED9"/>
    <w:rsid w:val="005C0CE0"/>
    <w:rsid w:val="005C26B6"/>
    <w:rsid w:val="005C57BE"/>
    <w:rsid w:val="005C7C9C"/>
    <w:rsid w:val="005D05CA"/>
    <w:rsid w:val="005E0912"/>
    <w:rsid w:val="00605C86"/>
    <w:rsid w:val="00617ED6"/>
    <w:rsid w:val="00626ECD"/>
    <w:rsid w:val="0063052E"/>
    <w:rsid w:val="006402E2"/>
    <w:rsid w:val="00680426"/>
    <w:rsid w:val="006916C6"/>
    <w:rsid w:val="0069281A"/>
    <w:rsid w:val="006A6EEC"/>
    <w:rsid w:val="006C621B"/>
    <w:rsid w:val="006E56BB"/>
    <w:rsid w:val="00703615"/>
    <w:rsid w:val="0072066B"/>
    <w:rsid w:val="0072627E"/>
    <w:rsid w:val="00742CEC"/>
    <w:rsid w:val="007824E5"/>
    <w:rsid w:val="00797B16"/>
    <w:rsid w:val="007B2C2E"/>
    <w:rsid w:val="0080773C"/>
    <w:rsid w:val="008307FE"/>
    <w:rsid w:val="008374CA"/>
    <w:rsid w:val="00842EA0"/>
    <w:rsid w:val="00846A39"/>
    <w:rsid w:val="008A342C"/>
    <w:rsid w:val="008D4194"/>
    <w:rsid w:val="009417DB"/>
    <w:rsid w:val="009A2802"/>
    <w:rsid w:val="009B3390"/>
    <w:rsid w:val="009E1A84"/>
    <w:rsid w:val="00A009B5"/>
    <w:rsid w:val="00A26C0D"/>
    <w:rsid w:val="00A65F19"/>
    <w:rsid w:val="00AA6BB2"/>
    <w:rsid w:val="00AE2EBD"/>
    <w:rsid w:val="00AF1A96"/>
    <w:rsid w:val="00AF25A9"/>
    <w:rsid w:val="00B04DA1"/>
    <w:rsid w:val="00B17CAF"/>
    <w:rsid w:val="00B37008"/>
    <w:rsid w:val="00B37F64"/>
    <w:rsid w:val="00B42D69"/>
    <w:rsid w:val="00B67179"/>
    <w:rsid w:val="00B976D1"/>
    <w:rsid w:val="00BA45C1"/>
    <w:rsid w:val="00BA5A7F"/>
    <w:rsid w:val="00BC3550"/>
    <w:rsid w:val="00BE4670"/>
    <w:rsid w:val="00C153E2"/>
    <w:rsid w:val="00C26AF3"/>
    <w:rsid w:val="00C3307B"/>
    <w:rsid w:val="00C6078B"/>
    <w:rsid w:val="00C738D9"/>
    <w:rsid w:val="00C90B56"/>
    <w:rsid w:val="00C91E48"/>
    <w:rsid w:val="00CA5C45"/>
    <w:rsid w:val="00CD76F1"/>
    <w:rsid w:val="00CF1191"/>
    <w:rsid w:val="00CF29BD"/>
    <w:rsid w:val="00CF6010"/>
    <w:rsid w:val="00D10D50"/>
    <w:rsid w:val="00D20F4F"/>
    <w:rsid w:val="00D328BF"/>
    <w:rsid w:val="00D40098"/>
    <w:rsid w:val="00D8758C"/>
    <w:rsid w:val="00D926F4"/>
    <w:rsid w:val="00DB5949"/>
    <w:rsid w:val="00E4669D"/>
    <w:rsid w:val="00E56B43"/>
    <w:rsid w:val="00E76410"/>
    <w:rsid w:val="00EA0802"/>
    <w:rsid w:val="00ED698E"/>
    <w:rsid w:val="00EF6048"/>
    <w:rsid w:val="00F35965"/>
    <w:rsid w:val="00F82CF3"/>
    <w:rsid w:val="00FB4459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C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13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09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ario">
    <w:name w:val="annotation reference"/>
    <w:basedOn w:val="Fuentedeprrafopredeter"/>
    <w:uiPriority w:val="99"/>
    <w:semiHidden/>
    <w:unhideWhenUsed/>
    <w:rsid w:val="003E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B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621B"/>
  </w:style>
  <w:style w:type="character" w:customStyle="1" w:styleId="Ttulo4Car">
    <w:name w:val="Título 4 Car"/>
    <w:basedOn w:val="Fuentedeprrafopredeter"/>
    <w:link w:val="Ttulo4"/>
    <w:uiPriority w:val="9"/>
    <w:rsid w:val="003213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is">
    <w:name w:val="Emphasis"/>
    <w:basedOn w:val="Fuentedeprrafopredeter"/>
    <w:uiPriority w:val="20"/>
    <w:qFormat/>
    <w:rsid w:val="00842EA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2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223C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13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09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ario">
    <w:name w:val="annotation reference"/>
    <w:basedOn w:val="Fuentedeprrafopredeter"/>
    <w:uiPriority w:val="99"/>
    <w:semiHidden/>
    <w:unhideWhenUsed/>
    <w:rsid w:val="003E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B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621B"/>
  </w:style>
  <w:style w:type="character" w:customStyle="1" w:styleId="Ttulo4Car">
    <w:name w:val="Título 4 Car"/>
    <w:basedOn w:val="Fuentedeprrafopredeter"/>
    <w:link w:val="Ttulo4"/>
    <w:uiPriority w:val="9"/>
    <w:rsid w:val="003213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is">
    <w:name w:val="Emphasis"/>
    <w:basedOn w:val="Fuentedeprrafopredeter"/>
    <w:uiPriority w:val="20"/>
    <w:qFormat/>
    <w:rsid w:val="00842EA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2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223C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811</Words>
  <Characters>4466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UHasselt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Gelan</dc:creator>
  <cp:lastModifiedBy>usr</cp:lastModifiedBy>
  <cp:revision>10</cp:revision>
  <cp:lastPrinted>2018-12-04T10:13:00Z</cp:lastPrinted>
  <dcterms:created xsi:type="dcterms:W3CDTF">2018-12-03T16:28:00Z</dcterms:created>
  <dcterms:modified xsi:type="dcterms:W3CDTF">2018-12-07T09:38:00Z</dcterms:modified>
</cp:coreProperties>
</file>