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3B54" w14:textId="37A9BD42" w:rsidR="00617ED6" w:rsidRPr="00097BE4" w:rsidRDefault="00170540" w:rsidP="00C153E2">
      <w:pPr>
        <w:pStyle w:val="Title"/>
        <w:rPr>
          <w:lang w:val="en-US"/>
        </w:rPr>
      </w:pPr>
      <w:r>
        <w:t xml:space="preserve">Pedagogic case and </w:t>
      </w:r>
      <w:r w:rsidR="008D4194">
        <w:t xml:space="preserve">specific </w:t>
      </w:r>
      <w:r>
        <w:t xml:space="preserve">course in which designed tasks and units are used </w:t>
      </w:r>
    </w:p>
    <w:p w14:paraId="4E3AB565" w14:textId="29FC1841" w:rsidR="00C90B56" w:rsidRDefault="00605C86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Name of 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u</w:t>
      </w:r>
      <w:r w:rsidR="00D328B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niversity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:</w:t>
      </w:r>
      <w:r w:rsidR="00CF119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</w:t>
      </w:r>
      <w:r w:rsidR="00175723">
        <w:t>Complutense University of Madrid, Spain</w:t>
      </w:r>
    </w:p>
    <w:p w14:paraId="04128273" w14:textId="4AD91721" w:rsidR="00CF1191" w:rsidRPr="00517DF9" w:rsidRDefault="00CF1191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fr-FR"/>
        </w:rPr>
      </w:pPr>
      <w:r w:rsidRPr="00517DF9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fr-FR"/>
        </w:rPr>
        <w:t xml:space="preserve">Contact person: </w:t>
      </w:r>
      <w:r w:rsidR="009D2C66">
        <w:t>Inés Mª Gómez-Chacon, UCM</w:t>
      </w:r>
    </w:p>
    <w:p w14:paraId="31BA46B4" w14:textId="77777777" w:rsidR="00C90B56" w:rsidRPr="00517DF9" w:rsidRDefault="00C90B56" w:rsidP="00A65F19">
      <w:pPr>
        <w:rPr>
          <w:lang w:val="fr-FR"/>
        </w:rPr>
      </w:pPr>
    </w:p>
    <w:tbl>
      <w:tblPr>
        <w:tblStyle w:val="TableGrid"/>
        <w:tblW w:w="0" w:type="auto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766"/>
        <w:gridCol w:w="6240"/>
      </w:tblGrid>
      <w:tr w:rsidR="00BA45C1" w:rsidRPr="00AE2EBD" w14:paraId="6E22524D" w14:textId="77777777" w:rsidTr="006C621B">
        <w:trPr>
          <w:trHeight w:val="644"/>
        </w:trPr>
        <w:tc>
          <w:tcPr>
            <w:tcW w:w="2802" w:type="dxa"/>
            <w:shd w:val="clear" w:color="auto" w:fill="F3F3F3"/>
          </w:tcPr>
          <w:p w14:paraId="45283093" w14:textId="76ED8A87" w:rsidR="00170540" w:rsidRPr="00097BE4" w:rsidRDefault="00170540" w:rsidP="00C153E2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Pedagogic case</w:t>
            </w:r>
            <w:r w:rsidR="008D4194">
              <w:rPr>
                <w:lang w:val="en-US"/>
              </w:rPr>
              <w:t>:</w:t>
            </w:r>
          </w:p>
        </w:tc>
        <w:tc>
          <w:tcPr>
            <w:tcW w:w="6404" w:type="dxa"/>
          </w:tcPr>
          <w:p w14:paraId="31DC5E81" w14:textId="0FF0C7CB" w:rsidR="00170540" w:rsidRPr="00BA45C1" w:rsidRDefault="00396C97" w:rsidP="00175723">
            <w:pPr>
              <w:pStyle w:val="ListParagraph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Inquiry-based</w:t>
            </w:r>
            <w:r w:rsidR="00BA45C1">
              <w:rPr>
                <w:lang w:val="en-US"/>
              </w:rPr>
              <w:t xml:space="preserve"> </w:t>
            </w:r>
            <w:r w:rsidR="00175723">
              <w:rPr>
                <w:lang w:val="en-US"/>
              </w:rPr>
              <w:t>for the different topics of M</w:t>
            </w:r>
            <w:r w:rsidR="00175723" w:rsidRPr="00175723">
              <w:rPr>
                <w:lang w:val="en-US"/>
              </w:rPr>
              <w:t>athematics and its applications</w:t>
            </w:r>
            <w:r w:rsidR="00175723">
              <w:rPr>
                <w:lang w:val="en-US"/>
              </w:rPr>
              <w:t xml:space="preserve"> </w:t>
            </w:r>
            <w:r w:rsidR="00517DF9">
              <w:rPr>
                <w:lang w:val="en-US"/>
              </w:rPr>
              <w:t>in the</w:t>
            </w:r>
            <w:r w:rsidR="00BA45C1">
              <w:rPr>
                <w:lang w:val="en-US"/>
              </w:rPr>
              <w:t xml:space="preserve"> 1st year </w:t>
            </w:r>
            <w:r w:rsidR="00517DF9">
              <w:rPr>
                <w:lang w:val="en-US"/>
              </w:rPr>
              <w:t>of</w:t>
            </w:r>
            <w:r w:rsidR="00175723">
              <w:rPr>
                <w:lang w:val="en-US"/>
              </w:rPr>
              <w:t xml:space="preserve"> the Program of studies in Mathematics</w:t>
            </w:r>
          </w:p>
        </w:tc>
      </w:tr>
      <w:tr w:rsidR="00BA45C1" w:rsidRPr="00AE2EBD" w14:paraId="580A4219" w14:textId="77777777" w:rsidTr="008D4194">
        <w:trPr>
          <w:trHeight w:val="834"/>
        </w:trPr>
        <w:tc>
          <w:tcPr>
            <w:tcW w:w="2802" w:type="dxa"/>
            <w:shd w:val="clear" w:color="auto" w:fill="F3F3F3"/>
          </w:tcPr>
          <w:p w14:paraId="744B08AA" w14:textId="0D0B784D" w:rsidR="008D4194" w:rsidRDefault="008D4194" w:rsidP="00841EBC">
            <w:pPr>
              <w:pStyle w:val="NoSpacing"/>
              <w:jc w:val="center"/>
              <w:rPr>
                <w:lang w:val="en-US"/>
              </w:rPr>
            </w:pPr>
            <w:r w:rsidRPr="006C621B">
              <w:rPr>
                <w:rStyle w:val="Heading2Char"/>
              </w:rPr>
              <w:t>Description</w:t>
            </w:r>
            <w:r w:rsidR="006C621B">
              <w:rPr>
                <w:lang w:val="en-US"/>
              </w:rPr>
              <w:t xml:space="preserve"> </w:t>
            </w:r>
            <w:r w:rsidR="006C621B" w:rsidRPr="00097BE4">
              <w:rPr>
                <w:lang w:val="en-US"/>
              </w:rPr>
              <w:t>(</w:t>
            </w:r>
            <w:r w:rsidR="006C621B">
              <w:rPr>
                <w:lang w:val="en-US"/>
              </w:rPr>
              <w:t xml:space="preserve">including temporal scheme for design, development and </w:t>
            </w:r>
            <w:r w:rsidR="001C0017">
              <w:rPr>
                <w:lang w:val="en-US"/>
              </w:rPr>
              <w:t>implementation</w:t>
            </w:r>
            <w:r w:rsidR="006C621B" w:rsidRPr="00097BE4">
              <w:rPr>
                <w:lang w:val="en-US"/>
              </w:rPr>
              <w:t>)</w:t>
            </w:r>
          </w:p>
        </w:tc>
        <w:tc>
          <w:tcPr>
            <w:tcW w:w="6404" w:type="dxa"/>
          </w:tcPr>
          <w:p w14:paraId="5E3A9EE8" w14:textId="77777777" w:rsidR="00175723" w:rsidRDefault="00175723" w:rsidP="00BA7797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175723">
              <w:rPr>
                <w:lang w:val="en-US"/>
              </w:rPr>
              <w:t xml:space="preserve">The student is </w:t>
            </w:r>
            <w:r>
              <w:rPr>
                <w:lang w:val="en-US"/>
              </w:rPr>
              <w:t>introduced</w:t>
            </w:r>
            <w:r w:rsidRPr="00175723">
              <w:rPr>
                <w:lang w:val="en-US"/>
              </w:rPr>
              <w:t xml:space="preserve"> in some disciplines of mathematics, with special emphasis on applications in different</w:t>
            </w:r>
            <w:r>
              <w:rPr>
                <w:lang w:val="en-US"/>
              </w:rPr>
              <w:t xml:space="preserve"> </w:t>
            </w:r>
            <w:r w:rsidRPr="00175723">
              <w:rPr>
                <w:lang w:val="en-US"/>
              </w:rPr>
              <w:t>aspects of science, technology or art.</w:t>
            </w:r>
          </w:p>
          <w:p w14:paraId="1A7EF591" w14:textId="77777777" w:rsidR="00D10D10" w:rsidRDefault="0072627E" w:rsidP="00175723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0175723">
              <w:rPr>
                <w:lang w:val="en-US"/>
              </w:rPr>
              <w:t xml:space="preserve">Rough planning: </w:t>
            </w:r>
            <w:r w:rsidRPr="00175723">
              <w:rPr>
                <w:lang w:val="en-US"/>
              </w:rPr>
              <w:br/>
            </w:r>
            <w:r w:rsidR="00D10D10">
              <w:rPr>
                <w:lang w:val="en-US"/>
              </w:rPr>
              <w:t xml:space="preserve">- </w:t>
            </w:r>
            <w:r w:rsidRPr="00175723">
              <w:rPr>
                <w:lang w:val="en-US"/>
              </w:rPr>
              <w:t xml:space="preserve">design in </w:t>
            </w:r>
            <w:r w:rsidR="00175723">
              <w:rPr>
                <w:lang w:val="en-US"/>
              </w:rPr>
              <w:t>Septem</w:t>
            </w:r>
            <w:r w:rsidRPr="00175723">
              <w:rPr>
                <w:lang w:val="en-US"/>
              </w:rPr>
              <w:t>ber 201</w:t>
            </w:r>
            <w:r w:rsidR="003F53DC" w:rsidRPr="00175723">
              <w:rPr>
                <w:lang w:val="en-US"/>
              </w:rPr>
              <w:t>8</w:t>
            </w:r>
            <w:r w:rsidRPr="00175723">
              <w:rPr>
                <w:lang w:val="en-US"/>
              </w:rPr>
              <w:t xml:space="preserve">, </w:t>
            </w:r>
            <w:r w:rsidRPr="00175723">
              <w:rPr>
                <w:lang w:val="en-US"/>
              </w:rPr>
              <w:br/>
            </w:r>
            <w:r w:rsidR="00D10D10">
              <w:rPr>
                <w:lang w:val="en-US"/>
              </w:rPr>
              <w:t xml:space="preserve">- </w:t>
            </w:r>
            <w:r w:rsidRPr="00175723">
              <w:rPr>
                <w:lang w:val="en-US"/>
              </w:rPr>
              <w:t xml:space="preserve">development </w:t>
            </w:r>
            <w:r w:rsidR="00D10D10">
              <w:rPr>
                <w:lang w:val="en-US"/>
              </w:rPr>
              <w:t>October</w:t>
            </w:r>
            <w:r w:rsidRPr="00175723">
              <w:rPr>
                <w:lang w:val="en-US"/>
              </w:rPr>
              <w:t xml:space="preserve"> 201</w:t>
            </w:r>
            <w:r w:rsidR="003F53DC" w:rsidRPr="00175723">
              <w:rPr>
                <w:lang w:val="en-US"/>
              </w:rPr>
              <w:t>8</w:t>
            </w:r>
            <w:r w:rsidR="00D10D10">
              <w:rPr>
                <w:lang w:val="en-US"/>
              </w:rPr>
              <w:t xml:space="preserve"> – May 2019</w:t>
            </w:r>
            <w:r w:rsidRPr="00175723">
              <w:rPr>
                <w:lang w:val="en-US"/>
              </w:rPr>
              <w:t xml:space="preserve">, </w:t>
            </w:r>
          </w:p>
          <w:p w14:paraId="7D985538" w14:textId="615AB6B0" w:rsidR="0072627E" w:rsidRPr="00175723" w:rsidRDefault="00D10D10" w:rsidP="00D10D10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72627E" w:rsidRPr="00175723">
              <w:rPr>
                <w:lang w:val="en-US"/>
              </w:rPr>
              <w:t>implementation January</w:t>
            </w:r>
            <w:r>
              <w:rPr>
                <w:lang w:val="en-US"/>
              </w:rPr>
              <w:t xml:space="preserve"> </w:t>
            </w:r>
            <w:r w:rsidR="0072627E" w:rsidRPr="00175723">
              <w:rPr>
                <w:lang w:val="en-US"/>
              </w:rPr>
              <w:t>-</w:t>
            </w:r>
            <w:r>
              <w:rPr>
                <w:lang w:val="en-US"/>
              </w:rPr>
              <w:t xml:space="preserve"> May</w:t>
            </w:r>
            <w:r w:rsidR="0072627E" w:rsidRPr="00175723">
              <w:rPr>
                <w:lang w:val="en-US"/>
              </w:rPr>
              <w:t xml:space="preserve"> 20</w:t>
            </w:r>
            <w:r w:rsidR="003F53DC" w:rsidRPr="00175723">
              <w:rPr>
                <w:lang w:val="en-US"/>
              </w:rPr>
              <w:t>19</w:t>
            </w:r>
          </w:p>
        </w:tc>
      </w:tr>
      <w:tr w:rsidR="00BA45C1" w:rsidRPr="00AE2EBD" w14:paraId="4C3BA4AC" w14:textId="77777777" w:rsidTr="00BA45C1">
        <w:trPr>
          <w:trHeight w:val="264"/>
        </w:trPr>
        <w:tc>
          <w:tcPr>
            <w:tcW w:w="2802" w:type="dxa"/>
            <w:shd w:val="clear" w:color="auto" w:fill="F3F3F3"/>
          </w:tcPr>
          <w:p w14:paraId="0051C817" w14:textId="77777777" w:rsidR="001649DE" w:rsidRDefault="001649DE" w:rsidP="008D4194">
            <w:pPr>
              <w:pStyle w:val="Heading2"/>
              <w:rPr>
                <w:lang w:val="en-US"/>
              </w:rPr>
            </w:pPr>
          </w:p>
          <w:p w14:paraId="7D2A7971" w14:textId="7CC08240" w:rsidR="008D4194" w:rsidRDefault="008D4194" w:rsidP="008D4194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Aim</w:t>
            </w:r>
            <w:r w:rsidR="00F55CC6">
              <w:rPr>
                <w:lang w:val="en-US"/>
              </w:rPr>
              <w:t xml:space="preserve"> of pedagogic case</w:t>
            </w:r>
          </w:p>
        </w:tc>
        <w:tc>
          <w:tcPr>
            <w:tcW w:w="6404" w:type="dxa"/>
          </w:tcPr>
          <w:p w14:paraId="49CCFFD7" w14:textId="64E5E4B0" w:rsidR="00D10D10" w:rsidRDefault="00D10D10" w:rsidP="00D10D10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To k</w:t>
            </w:r>
            <w:r w:rsidRPr="00D10D10">
              <w:rPr>
                <w:lang w:val="en-US"/>
              </w:rPr>
              <w:t>now and</w:t>
            </w:r>
            <w:r>
              <w:rPr>
                <w:lang w:val="en-US"/>
              </w:rPr>
              <w:t xml:space="preserve"> to</w:t>
            </w:r>
            <w:r w:rsidRPr="00D10D10">
              <w:rPr>
                <w:lang w:val="en-US"/>
              </w:rPr>
              <w:t xml:space="preserve"> handle the concepts and basic results of number theory, discrete dynamics, plane and spherical trigonometry,</w:t>
            </w:r>
            <w:r>
              <w:rPr>
                <w:lang w:val="en-US"/>
              </w:rPr>
              <w:t xml:space="preserve"> </w:t>
            </w:r>
            <w:r w:rsidRPr="00D10D10">
              <w:rPr>
                <w:lang w:val="en-US"/>
              </w:rPr>
              <w:t xml:space="preserve">geometry and graph theory. </w:t>
            </w:r>
          </w:p>
          <w:p w14:paraId="6181D0FF" w14:textId="519B98AA" w:rsidR="0072627E" w:rsidRPr="00D10D10" w:rsidRDefault="00D10D10" w:rsidP="00D10D10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To r</w:t>
            </w:r>
            <w:r w:rsidRPr="00D10D10">
              <w:rPr>
                <w:lang w:val="en-US"/>
              </w:rPr>
              <w:t>elate the mathematical contents and problem solving in some applications in</w:t>
            </w:r>
            <w:r>
              <w:rPr>
                <w:lang w:val="en-US"/>
              </w:rPr>
              <w:t xml:space="preserve"> </w:t>
            </w:r>
            <w:r w:rsidRPr="00D10D10">
              <w:rPr>
                <w:lang w:val="en-US"/>
              </w:rPr>
              <w:t>science, culture and technology.</w:t>
            </w:r>
          </w:p>
        </w:tc>
      </w:tr>
      <w:tr w:rsidR="00BA45C1" w:rsidRPr="00AE2EBD" w14:paraId="64BBBA6C" w14:textId="77777777" w:rsidTr="00BA45C1">
        <w:trPr>
          <w:trHeight w:val="400"/>
        </w:trPr>
        <w:tc>
          <w:tcPr>
            <w:tcW w:w="2802" w:type="dxa"/>
            <w:shd w:val="clear" w:color="auto" w:fill="F3F3F3"/>
          </w:tcPr>
          <w:p w14:paraId="3E681431" w14:textId="77777777" w:rsidR="00287426" w:rsidRDefault="00287426" w:rsidP="008D4194">
            <w:pPr>
              <w:pStyle w:val="Heading2"/>
              <w:rPr>
                <w:lang w:val="en-US"/>
              </w:rPr>
            </w:pPr>
          </w:p>
          <w:p w14:paraId="32682FD2" w14:textId="77777777" w:rsidR="00287426" w:rsidRDefault="00287426" w:rsidP="008D4194">
            <w:pPr>
              <w:pStyle w:val="Heading2"/>
              <w:rPr>
                <w:lang w:val="en-US"/>
              </w:rPr>
            </w:pPr>
          </w:p>
          <w:p w14:paraId="00873D50" w14:textId="39DB7019" w:rsidR="008D4194" w:rsidRDefault="008D4194" w:rsidP="008D4194">
            <w:pPr>
              <w:pStyle w:val="Heading2"/>
              <w:rPr>
                <w:lang w:val="en-US"/>
              </w:rPr>
            </w:pPr>
            <w:r>
              <w:rPr>
                <w:lang w:val="en-US"/>
              </w:rPr>
              <w:t>Mathematic</w:t>
            </w:r>
            <w:r w:rsidR="006C621B">
              <w:rPr>
                <w:lang w:val="en-US"/>
              </w:rPr>
              <w:t>al</w:t>
            </w:r>
            <w:r>
              <w:rPr>
                <w:lang w:val="en-US"/>
              </w:rPr>
              <w:t xml:space="preserve"> </w:t>
            </w:r>
            <w:r w:rsidR="006C621B">
              <w:rPr>
                <w:lang w:val="en-US"/>
              </w:rPr>
              <w:t xml:space="preserve">concepts </w:t>
            </w:r>
          </w:p>
        </w:tc>
        <w:tc>
          <w:tcPr>
            <w:tcW w:w="6404" w:type="dxa"/>
          </w:tcPr>
          <w:p w14:paraId="10F7DB6F" w14:textId="77777777" w:rsidR="00D10D10" w:rsidRDefault="00D10D10" w:rsidP="003741AE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D10D10">
              <w:rPr>
                <w:lang w:val="en-US"/>
              </w:rPr>
              <w:t>Part 1. Number Theory and</w:t>
            </w:r>
            <w:r>
              <w:rPr>
                <w:lang w:val="en-US"/>
              </w:rPr>
              <w:t xml:space="preserve"> </w:t>
            </w:r>
            <w:r w:rsidRPr="00D10D10">
              <w:rPr>
                <w:lang w:val="en-US"/>
              </w:rPr>
              <w:t xml:space="preserve">applications (Control digits, RSA). </w:t>
            </w:r>
          </w:p>
          <w:p w14:paraId="3165E17E" w14:textId="77777777" w:rsidR="003741AE" w:rsidRDefault="00D10D10" w:rsidP="003741AE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D10D10">
              <w:rPr>
                <w:lang w:val="en-US"/>
              </w:rPr>
              <w:t>Part 2. Geometry (Groups of symmetry</w:t>
            </w:r>
            <w:r w:rsidRPr="003741AE">
              <w:rPr>
                <w:lang w:val="en-US"/>
              </w:rPr>
              <w:t>) and applications (</w:t>
            </w:r>
            <w:r w:rsidR="003741AE" w:rsidRPr="003741AE">
              <w:rPr>
                <w:lang w:val="en-US"/>
              </w:rPr>
              <w:t>tessellations</w:t>
            </w:r>
            <w:r w:rsidRPr="003741AE">
              <w:rPr>
                <w:lang w:val="en-US"/>
              </w:rPr>
              <w:t xml:space="preserve">, La Alhambra). </w:t>
            </w:r>
          </w:p>
          <w:p w14:paraId="55DEB7A3" w14:textId="77777777" w:rsidR="003741AE" w:rsidRDefault="00D10D10" w:rsidP="003741AE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3741AE">
              <w:rPr>
                <w:lang w:val="en-US"/>
              </w:rPr>
              <w:t xml:space="preserve">Part 3. </w:t>
            </w:r>
            <w:r w:rsidR="003741AE">
              <w:rPr>
                <w:lang w:val="en-US"/>
              </w:rPr>
              <w:t>Plane and spherical</w:t>
            </w:r>
            <w:r w:rsidRPr="003741AE">
              <w:rPr>
                <w:lang w:val="en-US"/>
              </w:rPr>
              <w:t xml:space="preserve"> trigonometry and applications (Astronomy of position, Navigation, Positioning systems by</w:t>
            </w:r>
            <w:r w:rsidR="003741AE">
              <w:rPr>
                <w:lang w:val="en-US"/>
              </w:rPr>
              <w:t xml:space="preserve"> </w:t>
            </w:r>
            <w:r w:rsidRPr="003741AE">
              <w:rPr>
                <w:lang w:val="en-US"/>
              </w:rPr>
              <w:t xml:space="preserve">satellite: GPS, Galileo). </w:t>
            </w:r>
          </w:p>
          <w:p w14:paraId="27CBC36D" w14:textId="77777777" w:rsidR="003741AE" w:rsidRDefault="00D10D10" w:rsidP="003741AE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3741AE">
              <w:rPr>
                <w:lang w:val="en-US"/>
              </w:rPr>
              <w:t xml:space="preserve">Part 4. Discrete dynamics and applications (Populations, Logistic equation). </w:t>
            </w:r>
          </w:p>
          <w:p w14:paraId="5F47E8D2" w14:textId="2C9454C8" w:rsidR="0072627E" w:rsidRPr="003741AE" w:rsidRDefault="00D10D10" w:rsidP="003741AE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3741AE">
              <w:rPr>
                <w:lang w:val="en-US"/>
              </w:rPr>
              <w:t>Part 5. Graph theory</w:t>
            </w:r>
            <w:r w:rsidR="003741AE">
              <w:rPr>
                <w:lang w:val="en-US"/>
              </w:rPr>
              <w:t xml:space="preserve"> </w:t>
            </w:r>
            <w:r w:rsidRPr="003741AE">
              <w:rPr>
                <w:lang w:val="en-US"/>
              </w:rPr>
              <w:t>and applications (Classic problems: Konigsberg bridges, traveling problem, Google).</w:t>
            </w:r>
          </w:p>
        </w:tc>
      </w:tr>
      <w:tr w:rsidR="00BA45C1" w:rsidRPr="00AE2EBD" w14:paraId="5C7D7EFD" w14:textId="77777777" w:rsidTr="001C0017">
        <w:trPr>
          <w:trHeight w:val="551"/>
        </w:trPr>
        <w:tc>
          <w:tcPr>
            <w:tcW w:w="2802" w:type="dxa"/>
            <w:shd w:val="clear" w:color="auto" w:fill="F3F3F3"/>
          </w:tcPr>
          <w:p w14:paraId="580CB679" w14:textId="33CFC771" w:rsidR="006C621B" w:rsidRDefault="006C621B" w:rsidP="00A91EFC">
            <w:pPr>
              <w:pStyle w:val="Heading2"/>
              <w:jc w:val="center"/>
              <w:rPr>
                <w:lang w:val="en-US"/>
              </w:rPr>
            </w:pPr>
            <w:r>
              <w:rPr>
                <w:lang w:val="en-US"/>
              </w:rPr>
              <w:t>Addressed practice</w:t>
            </w:r>
          </w:p>
        </w:tc>
        <w:tc>
          <w:tcPr>
            <w:tcW w:w="6404" w:type="dxa"/>
          </w:tcPr>
          <w:p w14:paraId="7AC11632" w14:textId="26C79F9F" w:rsidR="006C621B" w:rsidRPr="00C90B56" w:rsidRDefault="004F7ECB" w:rsidP="005156F2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F7ECB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year </w:t>
            </w:r>
            <w:r w:rsidR="005C57BE">
              <w:rPr>
                <w:lang w:val="en-US"/>
              </w:rPr>
              <w:t>of</w:t>
            </w:r>
            <w:r w:rsidR="005156F2">
              <w:rPr>
                <w:lang w:val="en-US"/>
              </w:rPr>
              <w:t xml:space="preserve"> the</w:t>
            </w:r>
            <w:r w:rsidR="005C57BE">
              <w:rPr>
                <w:lang w:val="en-US"/>
              </w:rPr>
              <w:t xml:space="preserve"> </w:t>
            </w:r>
            <w:r w:rsidR="005156F2">
              <w:rPr>
                <w:lang w:val="en-US"/>
              </w:rPr>
              <w:t xml:space="preserve">Program of studies in Mathematics, including “Mathematics”, “Mathematical Engineering” and “Mathematics and Statistics” </w:t>
            </w:r>
          </w:p>
        </w:tc>
      </w:tr>
      <w:tr w:rsidR="00BA45C1" w:rsidRPr="00AE2EBD" w14:paraId="75FB6198" w14:textId="77777777" w:rsidTr="00BA45C1">
        <w:trPr>
          <w:trHeight w:val="868"/>
        </w:trPr>
        <w:tc>
          <w:tcPr>
            <w:tcW w:w="2802" w:type="dxa"/>
            <w:shd w:val="clear" w:color="auto" w:fill="F3F3F3"/>
          </w:tcPr>
          <w:p w14:paraId="47D5F797" w14:textId="1A1804F3" w:rsidR="008D4194" w:rsidRDefault="008D4194" w:rsidP="00A91EFC">
            <w:pPr>
              <w:pStyle w:val="Heading2"/>
              <w:jc w:val="center"/>
              <w:rPr>
                <w:lang w:val="en-US"/>
              </w:rPr>
            </w:pPr>
            <w:r>
              <w:rPr>
                <w:lang w:val="en-US"/>
              </w:rPr>
              <w:t>Place in specific course</w:t>
            </w:r>
          </w:p>
          <w:p w14:paraId="7D3D86D4" w14:textId="77777777" w:rsidR="008D4194" w:rsidRDefault="008D4194" w:rsidP="00A91E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  <w:p w14:paraId="3F05A980" w14:textId="54B5ACAC" w:rsidR="008D4194" w:rsidRPr="008D4194" w:rsidRDefault="008D4194" w:rsidP="00A91E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</w:t>
            </w:r>
            <w:r w:rsidR="001C0017">
              <w:rPr>
                <w:lang w:val="en-US"/>
              </w:rPr>
              <w:t xml:space="preserve"> of </w:t>
            </w:r>
            <w:r w:rsidR="003F53DC">
              <w:rPr>
                <w:lang w:val="en-US"/>
              </w:rPr>
              <w:t xml:space="preserve">teaching </w:t>
            </w:r>
            <w:r w:rsidR="001C0017">
              <w:rPr>
                <w:lang w:val="en-US"/>
              </w:rPr>
              <w:t>units</w:t>
            </w:r>
          </w:p>
        </w:tc>
        <w:tc>
          <w:tcPr>
            <w:tcW w:w="6404" w:type="dxa"/>
          </w:tcPr>
          <w:p w14:paraId="00C27283" w14:textId="3E458A6C" w:rsidR="008D4194" w:rsidRDefault="0069281A" w:rsidP="00664874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course is called </w:t>
            </w:r>
            <w:r w:rsidR="005156F2">
              <w:rPr>
                <w:lang w:val="en-US"/>
              </w:rPr>
              <w:t>Elements of</w:t>
            </w:r>
            <w:r w:rsidR="004F7ECB">
              <w:rPr>
                <w:lang w:val="en-US"/>
              </w:rPr>
              <w:t xml:space="preserve"> Mathematics </w:t>
            </w:r>
            <w:r w:rsidR="005156F2">
              <w:rPr>
                <w:lang w:val="en-US"/>
              </w:rPr>
              <w:t>and its applications</w:t>
            </w:r>
          </w:p>
          <w:p w14:paraId="5744659F" w14:textId="68AE7C2C" w:rsidR="004F7ECB" w:rsidRPr="008D4194" w:rsidRDefault="005156F2" w:rsidP="00664874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 five t</w:t>
            </w:r>
            <w:r w:rsidR="004F7ECB">
              <w:rPr>
                <w:lang w:val="en-US"/>
              </w:rPr>
              <w:t xml:space="preserve">eaching units </w:t>
            </w:r>
            <w:r w:rsidR="00664874" w:rsidRPr="00664874">
              <w:rPr>
                <w:lang w:val="en-US"/>
              </w:rPr>
              <w:t>described above will be developed throughout the academic year 2018-2019</w:t>
            </w:r>
          </w:p>
        </w:tc>
      </w:tr>
      <w:tr w:rsidR="00BA45C1" w:rsidRPr="00AE2EBD" w14:paraId="582CDA55" w14:textId="77777777" w:rsidTr="001C0017">
        <w:trPr>
          <w:trHeight w:val="1720"/>
        </w:trPr>
        <w:tc>
          <w:tcPr>
            <w:tcW w:w="2802" w:type="dxa"/>
            <w:shd w:val="clear" w:color="auto" w:fill="F3F3F3"/>
          </w:tcPr>
          <w:p w14:paraId="0B07B240" w14:textId="717CE5BE" w:rsidR="00B42D69" w:rsidRPr="00097BE4" w:rsidRDefault="008307FE" w:rsidP="00A91EFC">
            <w:pPr>
              <w:pStyle w:val="Heading2"/>
              <w:jc w:val="center"/>
              <w:rPr>
                <w:lang w:val="en-US"/>
              </w:rPr>
            </w:pPr>
            <w:r w:rsidRPr="00097BE4">
              <w:rPr>
                <w:lang w:val="en-US"/>
              </w:rPr>
              <w:t>Learners profile</w:t>
            </w:r>
          </w:p>
          <w:p w14:paraId="69391824" w14:textId="6C3C2F0D" w:rsidR="00B42D69" w:rsidRPr="00097BE4" w:rsidRDefault="008307FE" w:rsidP="00A91EFC">
            <w:pPr>
              <w:jc w:val="center"/>
              <w:rPr>
                <w:lang w:val="en-US"/>
              </w:rPr>
            </w:pPr>
            <w:r w:rsidRPr="00097BE4">
              <w:rPr>
                <w:lang w:val="en-US"/>
              </w:rPr>
              <w:t>orientation, year,</w:t>
            </w:r>
          </w:p>
          <w:p w14:paraId="5744D0DB" w14:textId="5BE5FF08" w:rsidR="00B42D69" w:rsidRPr="00097BE4" w:rsidRDefault="008307FE" w:rsidP="00A91EFC">
            <w:pPr>
              <w:jc w:val="center"/>
              <w:rPr>
                <w:lang w:val="en-US"/>
              </w:rPr>
            </w:pPr>
            <w:r w:rsidRPr="00097BE4">
              <w:rPr>
                <w:lang w:val="en-US"/>
              </w:rPr>
              <w:t>age, prior knowledge,</w:t>
            </w:r>
          </w:p>
          <w:p w14:paraId="060D3A94" w14:textId="362ED692" w:rsidR="008307FE" w:rsidRPr="00097BE4" w:rsidRDefault="008307FE" w:rsidP="00A91EFC">
            <w:pPr>
              <w:jc w:val="center"/>
              <w:rPr>
                <w:lang w:val="en-US"/>
              </w:rPr>
            </w:pPr>
            <w:r w:rsidRPr="00097BE4">
              <w:rPr>
                <w:lang w:val="en-US"/>
              </w:rPr>
              <w:t xml:space="preserve">other such as math anxiety, </w:t>
            </w:r>
            <w:r w:rsidR="00170540">
              <w:rPr>
                <w:lang w:val="en-US"/>
              </w:rPr>
              <w:t xml:space="preserve">special </w:t>
            </w:r>
            <w:proofErr w:type="gramStart"/>
            <w:r w:rsidR="00170540">
              <w:rPr>
                <w:lang w:val="en-US"/>
              </w:rPr>
              <w:t>needs, ..</w:t>
            </w:r>
            <w:proofErr w:type="gramEnd"/>
          </w:p>
        </w:tc>
        <w:tc>
          <w:tcPr>
            <w:tcW w:w="6404" w:type="dxa"/>
          </w:tcPr>
          <w:p w14:paraId="2B846BC4" w14:textId="6BD44DB6" w:rsidR="00C90B56" w:rsidRDefault="00664874" w:rsidP="00CB20E3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F7ECB">
              <w:rPr>
                <w:lang w:val="en-US"/>
              </w:rPr>
              <w:t>tudents</w:t>
            </w:r>
            <w:r>
              <w:rPr>
                <w:lang w:val="en-US"/>
              </w:rPr>
              <w:t xml:space="preserve"> of “Mathematics”, “Mathematical Engineering” and “Mathematics and Statistics”</w:t>
            </w:r>
          </w:p>
          <w:p w14:paraId="6863C25F" w14:textId="77777777" w:rsidR="004F7ECB" w:rsidRDefault="004F7ECB" w:rsidP="00CB20E3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First year students</w:t>
            </w:r>
          </w:p>
          <w:p w14:paraId="6B31C07B" w14:textId="385A9567" w:rsidR="004F7ECB" w:rsidRDefault="00664874" w:rsidP="00CB20E3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Prior knowledge:</w:t>
            </w:r>
            <w:r w:rsidR="004F7EC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previous course of basic Mathematics.</w:t>
            </w:r>
          </w:p>
          <w:p w14:paraId="1C26923E" w14:textId="77777777" w:rsidR="004F7ECB" w:rsidRDefault="004F7ECB" w:rsidP="00CB20E3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Mathematical content is new to all </w:t>
            </w:r>
            <w:r w:rsidR="00386B02">
              <w:rPr>
                <w:lang w:val="en-US"/>
              </w:rPr>
              <w:t>students</w:t>
            </w:r>
          </w:p>
          <w:p w14:paraId="4ADE95FD" w14:textId="4D3F809E" w:rsidR="00386B02" w:rsidRPr="008D4194" w:rsidRDefault="00664874" w:rsidP="00CB20E3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664874">
              <w:rPr>
                <w:lang w:val="en-US"/>
              </w:rPr>
              <w:t xml:space="preserve">Considering different parts of Mathematics, the mathematical tools are </w:t>
            </w:r>
            <w:r>
              <w:rPr>
                <w:lang w:val="en-US"/>
              </w:rPr>
              <w:t xml:space="preserve">presented to the students with the aim of applying </w:t>
            </w:r>
            <w:r w:rsidRPr="00664874">
              <w:rPr>
                <w:lang w:val="en-US"/>
              </w:rPr>
              <w:t xml:space="preserve">them to real and </w:t>
            </w:r>
            <w:r>
              <w:rPr>
                <w:lang w:val="en-US"/>
              </w:rPr>
              <w:t xml:space="preserve">actual </w:t>
            </w:r>
            <w:r w:rsidRPr="00664874">
              <w:rPr>
                <w:lang w:val="en-US"/>
              </w:rPr>
              <w:t>problems, giving special importance to the applications.</w:t>
            </w:r>
          </w:p>
        </w:tc>
      </w:tr>
      <w:tr w:rsidR="00BA45C1" w:rsidRPr="00CF29BD" w14:paraId="6D4E09BB" w14:textId="77777777" w:rsidTr="001C0017">
        <w:trPr>
          <w:trHeight w:val="1263"/>
        </w:trPr>
        <w:tc>
          <w:tcPr>
            <w:tcW w:w="2802" w:type="dxa"/>
            <w:shd w:val="clear" w:color="auto" w:fill="F3F3F3"/>
          </w:tcPr>
          <w:p w14:paraId="4BC0DD66" w14:textId="4C956813" w:rsidR="00B42D69" w:rsidRPr="00097BE4" w:rsidRDefault="00A91EFC" w:rsidP="00A91EFC">
            <w:pPr>
              <w:pStyle w:val="Heading2"/>
              <w:jc w:val="center"/>
              <w:rPr>
                <w:lang w:val="en-US"/>
              </w:rPr>
            </w:pPr>
            <w:r w:rsidRPr="00097BE4">
              <w:rPr>
                <w:lang w:val="en-US"/>
              </w:rPr>
              <w:t>Organization</w:t>
            </w:r>
            <w:r w:rsidR="006C621B">
              <w:rPr>
                <w:lang w:val="en-US"/>
              </w:rPr>
              <w:t xml:space="preserve"> of specific course</w:t>
            </w:r>
          </w:p>
          <w:p w14:paraId="6194272A" w14:textId="3B56FEE3" w:rsidR="00B42D69" w:rsidRPr="00097BE4" w:rsidRDefault="008307FE" w:rsidP="00A91EFC">
            <w:pPr>
              <w:jc w:val="center"/>
              <w:rPr>
                <w:lang w:val="en-US"/>
              </w:rPr>
            </w:pPr>
            <w:r w:rsidRPr="003E4B2E">
              <w:rPr>
                <w:lang w:val="en-US"/>
              </w:rPr>
              <w:t>study credits</w:t>
            </w:r>
            <w:r w:rsidRPr="00097BE4">
              <w:rPr>
                <w:lang w:val="en-US"/>
              </w:rPr>
              <w:t>/hours,</w:t>
            </w:r>
          </w:p>
          <w:p w14:paraId="61E266C2" w14:textId="02767987" w:rsidR="008307FE" w:rsidRPr="00097BE4" w:rsidRDefault="008307FE" w:rsidP="00A91EFC">
            <w:pPr>
              <w:jc w:val="center"/>
              <w:rPr>
                <w:lang w:val="en-US"/>
              </w:rPr>
            </w:pPr>
            <w:r w:rsidRPr="00097BE4">
              <w:rPr>
                <w:lang w:val="en-US"/>
              </w:rPr>
              <w:t>location, group size</w:t>
            </w:r>
          </w:p>
        </w:tc>
        <w:tc>
          <w:tcPr>
            <w:tcW w:w="6404" w:type="dxa"/>
          </w:tcPr>
          <w:p w14:paraId="3F1D4D38" w14:textId="151C18DF" w:rsidR="00386B02" w:rsidRDefault="00FA10E6" w:rsidP="00B35EC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7,5</w:t>
            </w:r>
            <w:r w:rsidR="00386B02">
              <w:rPr>
                <w:lang w:val="en-US"/>
              </w:rPr>
              <w:t xml:space="preserve"> credit </w:t>
            </w:r>
            <w:proofErr w:type="gramStart"/>
            <w:r w:rsidR="00386B02">
              <w:rPr>
                <w:lang w:val="en-US"/>
              </w:rPr>
              <w:t>course</w:t>
            </w:r>
            <w:proofErr w:type="gramEnd"/>
            <w:r w:rsidR="00386B02">
              <w:rPr>
                <w:lang w:val="en-US"/>
              </w:rPr>
              <w:t xml:space="preserve">: </w:t>
            </w:r>
            <w:r w:rsidR="00B35EC7">
              <w:rPr>
                <w:lang w:val="en-US"/>
              </w:rPr>
              <w:t>5</w:t>
            </w:r>
            <w:r w:rsidR="00386B02">
              <w:rPr>
                <w:lang w:val="en-US"/>
              </w:rPr>
              <w:t xml:space="preserve"> EC</w:t>
            </w:r>
            <w:r w:rsidR="00B35EC7">
              <w:rPr>
                <w:lang w:val="en-US"/>
              </w:rPr>
              <w:t>TS</w:t>
            </w:r>
            <w:r w:rsidR="00386B02">
              <w:rPr>
                <w:lang w:val="en-US"/>
              </w:rPr>
              <w:t xml:space="preserve"> for mathematics part, </w:t>
            </w:r>
            <w:r w:rsidR="00B35EC7">
              <w:rPr>
                <w:lang w:val="en-US"/>
              </w:rPr>
              <w:t xml:space="preserve">2,5 </w:t>
            </w:r>
            <w:r w:rsidR="00386B02">
              <w:rPr>
                <w:lang w:val="en-US"/>
              </w:rPr>
              <w:t>EC</w:t>
            </w:r>
            <w:r w:rsidR="00B35EC7">
              <w:rPr>
                <w:lang w:val="en-US"/>
              </w:rPr>
              <w:t>TS</w:t>
            </w:r>
            <w:r w:rsidR="00386B02">
              <w:rPr>
                <w:lang w:val="en-US"/>
              </w:rPr>
              <w:t xml:space="preserve"> for </w:t>
            </w:r>
            <w:r w:rsidR="00B35EC7">
              <w:rPr>
                <w:lang w:val="en-US"/>
              </w:rPr>
              <w:t xml:space="preserve">applications/ practical </w:t>
            </w:r>
            <w:r w:rsidR="00386B02">
              <w:rPr>
                <w:lang w:val="en-US"/>
              </w:rPr>
              <w:t>part (which is also meant to be inquiry-oriented according to the co-teacher)</w:t>
            </w:r>
          </w:p>
          <w:p w14:paraId="2EAAA454" w14:textId="56684AD8" w:rsidR="00386B02" w:rsidRDefault="00386B02" w:rsidP="00386B0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Course runs on weekly basis from </w:t>
            </w:r>
            <w:r w:rsidR="00714427">
              <w:rPr>
                <w:lang w:val="en-US"/>
              </w:rPr>
              <w:t>Octo</w:t>
            </w:r>
            <w:r>
              <w:rPr>
                <w:lang w:val="en-US"/>
              </w:rPr>
              <w:t>ber 201</w:t>
            </w:r>
            <w:r w:rsidR="00714427">
              <w:rPr>
                <w:lang w:val="en-US"/>
              </w:rPr>
              <w:t>8</w:t>
            </w:r>
            <w:r>
              <w:rPr>
                <w:lang w:val="en-US"/>
              </w:rPr>
              <w:t xml:space="preserve"> up to and including M</w:t>
            </w:r>
            <w:r w:rsidR="00714427">
              <w:rPr>
                <w:lang w:val="en-US"/>
              </w:rPr>
              <w:t>ay</w:t>
            </w:r>
            <w:r>
              <w:rPr>
                <w:lang w:val="en-US"/>
              </w:rPr>
              <w:t xml:space="preserve"> 20</w:t>
            </w:r>
            <w:r w:rsidR="00714427">
              <w:rPr>
                <w:lang w:val="en-US"/>
              </w:rPr>
              <w:t>19</w:t>
            </w:r>
            <w:r>
              <w:rPr>
                <w:lang w:val="en-US"/>
              </w:rPr>
              <w:t xml:space="preserve"> as obligatory course</w:t>
            </w:r>
            <w:r w:rsidR="00714427">
              <w:rPr>
                <w:lang w:val="en-US"/>
              </w:rPr>
              <w:t xml:space="preserve"> of the 1</w:t>
            </w:r>
            <w:r w:rsidR="00714427" w:rsidRPr="004F7ECB">
              <w:rPr>
                <w:vertAlign w:val="superscript"/>
                <w:lang w:val="en-US"/>
              </w:rPr>
              <w:t>st</w:t>
            </w:r>
            <w:r w:rsidR="00714427">
              <w:rPr>
                <w:lang w:val="en-US"/>
              </w:rPr>
              <w:t xml:space="preserve"> year. </w:t>
            </w:r>
          </w:p>
          <w:p w14:paraId="0FC40059" w14:textId="0C109F2F" w:rsidR="000075A4" w:rsidRPr="00386B02" w:rsidRDefault="000075A4" w:rsidP="00386B0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Number of students: </w:t>
            </w:r>
            <w:r w:rsidR="00714427">
              <w:rPr>
                <w:lang w:val="en-US"/>
              </w:rPr>
              <w:t>55 per group (5 groups)</w:t>
            </w:r>
          </w:p>
        </w:tc>
      </w:tr>
      <w:tr w:rsidR="00BA45C1" w:rsidRPr="00CF29BD" w14:paraId="3883E22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155F1B8B" w14:textId="77777777" w:rsidR="007F1B0B" w:rsidRDefault="007F1B0B" w:rsidP="00C61D6E">
            <w:pPr>
              <w:pStyle w:val="Heading2"/>
              <w:jc w:val="center"/>
              <w:rPr>
                <w:lang w:val="en-US"/>
              </w:rPr>
            </w:pPr>
          </w:p>
          <w:p w14:paraId="168C2309" w14:textId="77777777" w:rsidR="007F1B0B" w:rsidRDefault="007F1B0B" w:rsidP="00C61D6E">
            <w:pPr>
              <w:pStyle w:val="Heading2"/>
              <w:jc w:val="center"/>
              <w:rPr>
                <w:lang w:val="en-US"/>
              </w:rPr>
            </w:pPr>
          </w:p>
          <w:p w14:paraId="4AE1D3F5" w14:textId="77777777" w:rsidR="007F1B0B" w:rsidRDefault="007F1B0B" w:rsidP="00C61D6E">
            <w:pPr>
              <w:pStyle w:val="Heading2"/>
              <w:jc w:val="center"/>
              <w:rPr>
                <w:lang w:val="en-US"/>
              </w:rPr>
            </w:pPr>
          </w:p>
          <w:p w14:paraId="610BCABE" w14:textId="1928BCDB" w:rsidR="006C621B" w:rsidRPr="00097BE4" w:rsidRDefault="006C621B" w:rsidP="00C61D6E">
            <w:pPr>
              <w:pStyle w:val="Heading2"/>
              <w:jc w:val="center"/>
              <w:rPr>
                <w:lang w:val="en-US"/>
              </w:rPr>
            </w:pPr>
            <w:r>
              <w:rPr>
                <w:lang w:val="en-US"/>
              </w:rPr>
              <w:t>Expected learning outcomes</w:t>
            </w:r>
          </w:p>
        </w:tc>
        <w:tc>
          <w:tcPr>
            <w:tcW w:w="6404" w:type="dxa"/>
          </w:tcPr>
          <w:p w14:paraId="0B281CB6" w14:textId="1268F802" w:rsidR="00714427" w:rsidRPr="00714427" w:rsidRDefault="00714427" w:rsidP="0071442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To s</w:t>
            </w:r>
            <w:r w:rsidRPr="00714427">
              <w:rPr>
                <w:rFonts w:eastAsia="Times New Roman" w:cs="Times New Roman"/>
              </w:rPr>
              <w:t>olve Mathematics problems, through basic calculation skills and other techniques.</w:t>
            </w:r>
          </w:p>
          <w:p w14:paraId="1CE22F69" w14:textId="08509FAE" w:rsidR="00714427" w:rsidRPr="00714427" w:rsidRDefault="00714427" w:rsidP="0071442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To c</w:t>
            </w:r>
            <w:r w:rsidRPr="00714427">
              <w:rPr>
                <w:rFonts w:eastAsia="Times New Roman" w:cs="Times New Roman"/>
              </w:rPr>
              <w:t>ommunicate, both in writing and orally, knowledge, procedures, results and mathematical ideas.</w:t>
            </w:r>
          </w:p>
          <w:p w14:paraId="77CEA7DD" w14:textId="77777777" w:rsidR="005C57BE" w:rsidRDefault="00714427" w:rsidP="0071442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To d</w:t>
            </w:r>
            <w:r w:rsidRPr="00714427">
              <w:rPr>
                <w:rFonts w:eastAsia="Times New Roman" w:cs="Times New Roman"/>
              </w:rPr>
              <w:t>evelop the ability to identify and mathematically describe a problem, structure the available information and</w:t>
            </w:r>
            <w:r>
              <w:rPr>
                <w:rFonts w:eastAsia="Times New Roman" w:cs="Times New Roman"/>
              </w:rPr>
              <w:t xml:space="preserve"> s</w:t>
            </w:r>
            <w:r w:rsidRPr="00714427">
              <w:rPr>
                <w:rFonts w:eastAsia="Times New Roman" w:cs="Times New Roman"/>
              </w:rPr>
              <w:t>elect an appropriate model.</w:t>
            </w:r>
          </w:p>
          <w:p w14:paraId="1C6DB9F6" w14:textId="085EAFF4" w:rsidR="00F11A0E" w:rsidRPr="00F11A0E" w:rsidRDefault="00F11A0E" w:rsidP="00F11A0E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To k</w:t>
            </w:r>
            <w:r w:rsidRPr="00F11A0E">
              <w:rPr>
                <w:rFonts w:eastAsia="Times New Roman" w:cs="Times New Roman"/>
              </w:rPr>
              <w:t>now the language and the most elementary applications of some mathematical topics such as number theory,</w:t>
            </w:r>
            <w:r>
              <w:rPr>
                <w:rFonts w:eastAsia="Times New Roman" w:cs="Times New Roman"/>
              </w:rPr>
              <w:t xml:space="preserve"> </w:t>
            </w:r>
            <w:r w:rsidRPr="00F11A0E">
              <w:rPr>
                <w:rFonts w:eastAsia="Times New Roman" w:cs="Times New Roman"/>
              </w:rPr>
              <w:t>discrete dynamics, plane and spherical trigonometry, geometry and graph theory, as well as problem solving algorithms</w:t>
            </w:r>
            <w:r>
              <w:rPr>
                <w:rFonts w:eastAsia="Times New Roman" w:cs="Times New Roman"/>
              </w:rPr>
              <w:t xml:space="preserve"> </w:t>
            </w:r>
            <w:r w:rsidRPr="00F11A0E">
              <w:rPr>
                <w:rFonts w:eastAsia="Times New Roman" w:cs="Times New Roman"/>
              </w:rPr>
              <w:t>on these issues.</w:t>
            </w:r>
          </w:p>
        </w:tc>
      </w:tr>
      <w:tr w:rsidR="00BA45C1" w:rsidRPr="00CF29BD" w14:paraId="2831E88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3347B025" w14:textId="4DB58353" w:rsidR="006C621B" w:rsidRDefault="006C621B" w:rsidP="007F1B0B">
            <w:pPr>
              <w:pStyle w:val="Heading2"/>
              <w:jc w:val="center"/>
              <w:rPr>
                <w:lang w:val="en-US"/>
              </w:rPr>
            </w:pPr>
            <w:r>
              <w:rPr>
                <w:lang w:val="en-US"/>
              </w:rPr>
              <w:t>Envisioned use of digital technology</w:t>
            </w:r>
          </w:p>
        </w:tc>
        <w:tc>
          <w:tcPr>
            <w:tcW w:w="6404" w:type="dxa"/>
          </w:tcPr>
          <w:p w14:paraId="603D3BF4" w14:textId="609DE05B" w:rsidR="006B72EA" w:rsidRPr="00287426" w:rsidRDefault="004B60A6" w:rsidP="00287426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r w:rsidRPr="00B9677C">
              <w:rPr>
                <w:lang w:val="en-US"/>
              </w:rPr>
              <w:t>At the present time</w:t>
            </w:r>
            <w:r w:rsidR="00B9677C">
              <w:rPr>
                <w:lang w:val="en-US"/>
              </w:rPr>
              <w:t>,</w:t>
            </w:r>
            <w:r w:rsidRPr="00B9677C">
              <w:rPr>
                <w:lang w:val="en-US"/>
              </w:rPr>
              <w:t xml:space="preserve"> it is not contemplated</w:t>
            </w:r>
            <w:r w:rsidR="00B9677C">
              <w:rPr>
                <w:lang w:val="en-US"/>
              </w:rPr>
              <w:t xml:space="preserve"> </w:t>
            </w:r>
            <w:r w:rsidR="00B9677C" w:rsidRPr="00B9677C">
              <w:rPr>
                <w:lang w:val="en-US"/>
              </w:rPr>
              <w:t xml:space="preserve">the </w:t>
            </w:r>
            <w:r w:rsidR="00B9677C">
              <w:rPr>
                <w:lang w:val="en-US"/>
              </w:rPr>
              <w:t>use</w:t>
            </w:r>
            <w:r w:rsidR="00B9677C" w:rsidRPr="00B9677C">
              <w:rPr>
                <w:lang w:val="en-US"/>
              </w:rPr>
              <w:t xml:space="preserve"> of </w:t>
            </w:r>
            <w:r w:rsidR="00B9677C">
              <w:rPr>
                <w:lang w:val="en-US"/>
              </w:rPr>
              <w:t xml:space="preserve">digital </w:t>
            </w:r>
            <w:r w:rsidR="00941C30">
              <w:rPr>
                <w:lang w:val="en-US"/>
              </w:rPr>
              <w:t>technology,</w:t>
            </w:r>
            <w:r w:rsidR="00B9677C" w:rsidRPr="00B9677C">
              <w:rPr>
                <w:lang w:val="en-US"/>
              </w:rPr>
              <w:t xml:space="preserve"> but it is scheduled for the 2019-20 </w:t>
            </w:r>
            <w:r w:rsidR="00B9677C">
              <w:rPr>
                <w:lang w:val="en-US"/>
              </w:rPr>
              <w:t xml:space="preserve">academic year </w:t>
            </w:r>
            <w:r w:rsidR="00B9677C" w:rsidRPr="00B9677C">
              <w:rPr>
                <w:lang w:val="en-US"/>
              </w:rPr>
              <w:t xml:space="preserve">to introduce </w:t>
            </w:r>
            <w:r w:rsidR="00B9677C">
              <w:rPr>
                <w:lang w:val="en-US"/>
              </w:rPr>
              <w:t>the students</w:t>
            </w:r>
            <w:r w:rsidR="00B9677C" w:rsidRPr="00B9677C">
              <w:rPr>
                <w:lang w:val="en-US"/>
              </w:rPr>
              <w:t xml:space="preserve"> in the MAPLE </w:t>
            </w:r>
            <w:r w:rsidR="00F82837">
              <w:rPr>
                <w:lang w:val="en-US"/>
              </w:rPr>
              <w:t>software</w:t>
            </w:r>
            <w:r w:rsidR="00B9677C" w:rsidRPr="00B9677C">
              <w:rPr>
                <w:lang w:val="en-US"/>
              </w:rPr>
              <w:t xml:space="preserve"> that covers all the blocks of the course.</w:t>
            </w:r>
          </w:p>
        </w:tc>
      </w:tr>
      <w:tr w:rsidR="00BA45C1" w:rsidRPr="00CF29BD" w14:paraId="5E74BA77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71E9781F" w14:textId="77777777" w:rsidR="00A25C50" w:rsidRDefault="00A25C50" w:rsidP="00A25C50">
            <w:pPr>
              <w:pStyle w:val="Heading2"/>
              <w:jc w:val="center"/>
              <w:rPr>
                <w:lang w:val="en-US"/>
              </w:rPr>
            </w:pPr>
          </w:p>
          <w:p w14:paraId="60E7BE46" w14:textId="77777777" w:rsidR="00A25C50" w:rsidRDefault="00A25C50" w:rsidP="00A25C50">
            <w:pPr>
              <w:pStyle w:val="Heading2"/>
              <w:jc w:val="center"/>
              <w:rPr>
                <w:lang w:val="en-US"/>
              </w:rPr>
            </w:pPr>
          </w:p>
          <w:p w14:paraId="5C50A839" w14:textId="77777777" w:rsidR="00A25C50" w:rsidRDefault="00A25C50" w:rsidP="00A25C50">
            <w:pPr>
              <w:pStyle w:val="Heading2"/>
              <w:jc w:val="center"/>
              <w:rPr>
                <w:lang w:val="en-US"/>
              </w:rPr>
            </w:pPr>
          </w:p>
          <w:p w14:paraId="0103870A" w14:textId="77777777" w:rsidR="00A25C50" w:rsidRDefault="00A25C50" w:rsidP="00A25C50">
            <w:pPr>
              <w:pStyle w:val="Heading2"/>
              <w:jc w:val="center"/>
              <w:rPr>
                <w:lang w:val="en-US"/>
              </w:rPr>
            </w:pPr>
          </w:p>
          <w:p w14:paraId="50AD8AA0" w14:textId="1D527FF4" w:rsidR="006C621B" w:rsidRPr="0056776E" w:rsidRDefault="006C621B" w:rsidP="00A25C50">
            <w:pPr>
              <w:pStyle w:val="Heading2"/>
              <w:jc w:val="center"/>
              <w:rPr>
                <w:lang w:val="en-US"/>
              </w:rPr>
            </w:pPr>
            <w:r w:rsidRPr="0056776E">
              <w:rPr>
                <w:lang w:val="en-US"/>
              </w:rPr>
              <w:t>Planning of tasks</w:t>
            </w:r>
          </w:p>
        </w:tc>
        <w:tc>
          <w:tcPr>
            <w:tcW w:w="6404" w:type="dxa"/>
          </w:tcPr>
          <w:p w14:paraId="5ECF8B43" w14:textId="3DA13C60" w:rsidR="000B31B9" w:rsidRPr="0056776E" w:rsidRDefault="003F744A" w:rsidP="0056776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56776E">
              <w:rPr>
                <w:lang w:val="en-US"/>
              </w:rPr>
              <w:t>C</w:t>
            </w:r>
            <w:r w:rsidR="00835704" w:rsidRPr="0056776E">
              <w:rPr>
                <w:lang w:val="en-US"/>
              </w:rPr>
              <w:t>oordinat</w:t>
            </w:r>
            <w:r w:rsidRPr="0056776E">
              <w:rPr>
                <w:lang w:val="en-US"/>
              </w:rPr>
              <w:t>ing</w:t>
            </w:r>
            <w:r w:rsidR="00835704" w:rsidRPr="0056776E">
              <w:rPr>
                <w:lang w:val="en-US"/>
              </w:rPr>
              <w:t xml:space="preserve"> the group of professors who teach the </w:t>
            </w:r>
            <w:r w:rsidRPr="0056776E">
              <w:rPr>
                <w:lang w:val="en-US"/>
              </w:rPr>
              <w:t xml:space="preserve">course. </w:t>
            </w:r>
          </w:p>
          <w:p w14:paraId="42F5BFB3" w14:textId="641DB594" w:rsidR="00957D71" w:rsidRPr="0056776E" w:rsidRDefault="00957D71" w:rsidP="0056776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56776E">
              <w:rPr>
                <w:lang w:val="en-US"/>
              </w:rPr>
              <w:t xml:space="preserve">Reviewing the text related to the different blocks of the course which was prepared by the Professor who have given this course. </w:t>
            </w:r>
          </w:p>
          <w:p w14:paraId="212BEE4D" w14:textId="5C3F47DC" w:rsidR="003F744A" w:rsidRPr="0056776E" w:rsidRDefault="0069281A" w:rsidP="0056776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56776E">
              <w:rPr>
                <w:lang w:val="en-US"/>
              </w:rPr>
              <w:t xml:space="preserve">Looking at </w:t>
            </w:r>
            <w:r w:rsidR="003F744A" w:rsidRPr="0056776E">
              <w:rPr>
                <w:lang w:val="en-US"/>
              </w:rPr>
              <w:t>new texts in the bibliography related to the different blocks of the course.</w:t>
            </w:r>
          </w:p>
          <w:p w14:paraId="6D3C7508" w14:textId="2CBF8C2A" w:rsidR="0069281A" w:rsidRPr="0056776E" w:rsidRDefault="00B655CC" w:rsidP="0056776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56776E">
              <w:rPr>
                <w:lang w:val="en-US"/>
              </w:rPr>
              <w:t>Elaborating new proposals of different actual and real problems</w:t>
            </w:r>
            <w:r w:rsidR="0056776E" w:rsidRPr="0056776E">
              <w:rPr>
                <w:lang w:val="en-US"/>
              </w:rPr>
              <w:t>.</w:t>
            </w:r>
          </w:p>
          <w:p w14:paraId="48B6567F" w14:textId="7517C0F1" w:rsidR="0069281A" w:rsidRPr="0056776E" w:rsidRDefault="0069281A" w:rsidP="0056776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56776E">
              <w:rPr>
                <w:lang w:val="en-US"/>
              </w:rPr>
              <w:t xml:space="preserve">Discussing opportunities for student inquiry within the </w:t>
            </w:r>
            <w:r w:rsidR="00941C30" w:rsidRPr="0056776E">
              <w:rPr>
                <w:lang w:val="en-US"/>
              </w:rPr>
              <w:t>developer’s</w:t>
            </w:r>
            <w:r w:rsidRPr="0056776E">
              <w:rPr>
                <w:lang w:val="en-US"/>
              </w:rPr>
              <w:t xml:space="preserve"> group</w:t>
            </w:r>
            <w:r w:rsidR="0056776E" w:rsidRPr="0056776E">
              <w:rPr>
                <w:lang w:val="en-US"/>
              </w:rPr>
              <w:t>.</w:t>
            </w:r>
          </w:p>
          <w:p w14:paraId="6A557B86" w14:textId="5462F150" w:rsidR="000B31B9" w:rsidRPr="0056776E" w:rsidRDefault="000B31B9" w:rsidP="0056776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56776E">
              <w:rPr>
                <w:lang w:val="en-US"/>
              </w:rPr>
              <w:t xml:space="preserve">Discussing the first draft within the </w:t>
            </w:r>
            <w:r w:rsidR="00941C30" w:rsidRPr="0056776E">
              <w:rPr>
                <w:lang w:val="en-US"/>
              </w:rPr>
              <w:t>developer’s</w:t>
            </w:r>
            <w:r w:rsidRPr="0056776E">
              <w:rPr>
                <w:lang w:val="en-US"/>
              </w:rPr>
              <w:t xml:space="preserve"> team</w:t>
            </w:r>
            <w:r w:rsidR="0056776E" w:rsidRPr="0056776E">
              <w:rPr>
                <w:lang w:val="en-US"/>
              </w:rPr>
              <w:t>.</w:t>
            </w:r>
          </w:p>
          <w:p w14:paraId="3509BEE7" w14:textId="48DF6948" w:rsidR="0069281A" w:rsidRPr="0056776E" w:rsidRDefault="0069281A" w:rsidP="0056776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56776E">
              <w:rPr>
                <w:lang w:val="en-US"/>
              </w:rPr>
              <w:t xml:space="preserve">Discussing opportunities to </w:t>
            </w:r>
            <w:r w:rsidR="000075A4" w:rsidRPr="0056776E">
              <w:rPr>
                <w:lang w:val="en-US"/>
              </w:rPr>
              <w:t>make the lectures more interactive and inquiry-oriented</w:t>
            </w:r>
            <w:r w:rsidR="000B31B9" w:rsidRPr="0056776E">
              <w:rPr>
                <w:lang w:val="en-US"/>
              </w:rPr>
              <w:t>, and the roles of the mathematical tasks herein</w:t>
            </w:r>
            <w:r w:rsidR="0056776E" w:rsidRPr="0056776E">
              <w:rPr>
                <w:lang w:val="en-US"/>
              </w:rPr>
              <w:t>.</w:t>
            </w:r>
          </w:p>
          <w:p w14:paraId="2551C09D" w14:textId="5C0B39D4" w:rsidR="000B31B9" w:rsidRPr="0056776E" w:rsidRDefault="000B31B9" w:rsidP="0056776E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56776E">
              <w:rPr>
                <w:lang w:val="en-US"/>
              </w:rPr>
              <w:t>Setting up the communication with the students</w:t>
            </w:r>
            <w:r w:rsidR="00D543D4">
              <w:rPr>
                <w:lang w:val="en-US"/>
              </w:rPr>
              <w:t>.</w:t>
            </w:r>
          </w:p>
          <w:p w14:paraId="2CAC0626" w14:textId="6445E72C" w:rsidR="000B31B9" w:rsidRPr="0056776E" w:rsidRDefault="000B31B9" w:rsidP="0056776E">
            <w:pPr>
              <w:pStyle w:val="ListParagraph"/>
              <w:numPr>
                <w:ilvl w:val="0"/>
                <w:numId w:val="2"/>
              </w:numPr>
              <w:jc w:val="both"/>
              <w:rPr>
                <w:strike/>
                <w:color w:val="FF0000"/>
                <w:lang w:val="en-US"/>
              </w:rPr>
            </w:pPr>
            <w:r w:rsidRPr="0056776E">
              <w:rPr>
                <w:lang w:val="en-US"/>
              </w:rPr>
              <w:t>Drafting the questionnaire about the mathematics part of the course</w:t>
            </w:r>
            <w:r w:rsidR="0056776E" w:rsidRPr="0056776E">
              <w:rPr>
                <w:lang w:val="en-US"/>
              </w:rPr>
              <w:t xml:space="preserve"> and its applications. </w:t>
            </w:r>
          </w:p>
        </w:tc>
      </w:tr>
      <w:tr w:rsidR="00BA45C1" w:rsidRPr="00CF29BD" w14:paraId="2F606FA6" w14:textId="77777777" w:rsidTr="001C0017">
        <w:trPr>
          <w:trHeight w:val="637"/>
        </w:trPr>
        <w:tc>
          <w:tcPr>
            <w:tcW w:w="2802" w:type="dxa"/>
            <w:shd w:val="clear" w:color="auto" w:fill="F3F3F3"/>
          </w:tcPr>
          <w:p w14:paraId="01C954FC" w14:textId="406DE6FA" w:rsidR="006C621B" w:rsidRDefault="006C621B" w:rsidP="00841EBC">
            <w:pPr>
              <w:pStyle w:val="Heading2"/>
              <w:jc w:val="center"/>
              <w:rPr>
                <w:lang w:val="en-US"/>
              </w:rPr>
            </w:pPr>
            <w:r>
              <w:rPr>
                <w:lang w:val="en-US"/>
              </w:rPr>
              <w:t>Names of persons involved</w:t>
            </w:r>
          </w:p>
        </w:tc>
        <w:tc>
          <w:tcPr>
            <w:tcW w:w="6404" w:type="dxa"/>
          </w:tcPr>
          <w:p w14:paraId="3585A548" w14:textId="2D61B0FA" w:rsidR="00123DC3" w:rsidRDefault="00123DC3" w:rsidP="008D4A3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Prof. Marta </w:t>
            </w:r>
            <w:proofErr w:type="spellStart"/>
            <w:r>
              <w:rPr>
                <w:lang w:val="en-US"/>
              </w:rPr>
              <w:t>Folgueira</w:t>
            </w:r>
            <w:proofErr w:type="spellEnd"/>
          </w:p>
          <w:p w14:paraId="612022D7" w14:textId="516F9D00" w:rsidR="005C57BE" w:rsidRDefault="00123DC3" w:rsidP="008D4A3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All the Professors of the Spanish </w:t>
            </w:r>
            <w:r w:rsidR="008D4A35">
              <w:rPr>
                <w:lang w:val="en-US"/>
              </w:rPr>
              <w:t>Platinum</w:t>
            </w:r>
            <w:r>
              <w:rPr>
                <w:lang w:val="en-US"/>
              </w:rPr>
              <w:t xml:space="preserve"> Team</w:t>
            </w:r>
          </w:p>
          <w:p w14:paraId="41E6EB75" w14:textId="6D2D9267" w:rsidR="003F744A" w:rsidRPr="003F744A" w:rsidRDefault="003F744A" w:rsidP="003F744A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Professors who teach the course</w:t>
            </w:r>
          </w:p>
          <w:p w14:paraId="23CDF5EE" w14:textId="37881435" w:rsidR="005C57BE" w:rsidRPr="00E4669D" w:rsidRDefault="005C57BE" w:rsidP="008D4A3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Student</w:t>
            </w:r>
            <w:r w:rsidR="00123DC3">
              <w:rPr>
                <w:lang w:val="en-US"/>
              </w:rPr>
              <w:t xml:space="preserve">s </w:t>
            </w:r>
            <w:r>
              <w:rPr>
                <w:lang w:val="en-US"/>
              </w:rPr>
              <w:t>of the course</w:t>
            </w:r>
          </w:p>
        </w:tc>
      </w:tr>
      <w:tr w:rsidR="00BA45C1" w:rsidRPr="00AE2EBD" w14:paraId="36B0B450" w14:textId="77777777" w:rsidTr="00C3307B">
        <w:tc>
          <w:tcPr>
            <w:tcW w:w="2802" w:type="dxa"/>
            <w:shd w:val="clear" w:color="auto" w:fill="F3F3F3"/>
          </w:tcPr>
          <w:p w14:paraId="65D83C00" w14:textId="3C9629A5" w:rsidR="008307FE" w:rsidRPr="009E1A84" w:rsidRDefault="008307FE" w:rsidP="00841EBC">
            <w:pPr>
              <w:pStyle w:val="Heading2"/>
              <w:jc w:val="center"/>
              <w:rPr>
                <w:lang w:val="en-US"/>
              </w:rPr>
            </w:pPr>
            <w:r w:rsidRPr="009E1A84">
              <w:rPr>
                <w:lang w:val="en-US"/>
              </w:rPr>
              <w:t>Course:</w:t>
            </w:r>
          </w:p>
        </w:tc>
        <w:tc>
          <w:tcPr>
            <w:tcW w:w="6404" w:type="dxa"/>
          </w:tcPr>
          <w:p w14:paraId="44820C4E" w14:textId="77777777" w:rsidR="00841EBC" w:rsidRDefault="00123DC3" w:rsidP="00123D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  <w:p w14:paraId="22C50DD1" w14:textId="5342CB67" w:rsidR="00123DC3" w:rsidRPr="00123DC3" w:rsidRDefault="00123DC3" w:rsidP="00841EBC">
            <w:pPr>
              <w:jc w:val="center"/>
              <w:rPr>
                <w:lang w:val="en-US"/>
              </w:rPr>
            </w:pPr>
            <w:r w:rsidRPr="00123DC3">
              <w:rPr>
                <w:lang w:val="en-US"/>
              </w:rPr>
              <w:t>Elements of Mathematics and its applications</w:t>
            </w:r>
          </w:p>
          <w:p w14:paraId="3382A996" w14:textId="70E881B6" w:rsidR="008307FE" w:rsidRPr="00CF1191" w:rsidRDefault="008307FE" w:rsidP="00E4669D">
            <w:pPr>
              <w:spacing w:before="200"/>
              <w:rPr>
                <w:lang w:val="en-US"/>
              </w:rPr>
            </w:pPr>
          </w:p>
        </w:tc>
      </w:tr>
      <w:tr w:rsidR="00BA45C1" w:rsidRPr="00AE2EBD" w14:paraId="7234725E" w14:textId="77777777" w:rsidTr="00BA45C1">
        <w:trPr>
          <w:trHeight w:val="698"/>
        </w:trPr>
        <w:tc>
          <w:tcPr>
            <w:tcW w:w="2802" w:type="dxa"/>
            <w:shd w:val="clear" w:color="auto" w:fill="F3F3F3"/>
          </w:tcPr>
          <w:p w14:paraId="74A4CED9" w14:textId="77777777" w:rsidR="0056776E" w:rsidRDefault="0056776E" w:rsidP="008307FE">
            <w:pPr>
              <w:ind w:left="708"/>
              <w:rPr>
                <w:rStyle w:val="Heading3Char"/>
                <w:lang w:val="en-US"/>
              </w:rPr>
            </w:pPr>
          </w:p>
          <w:p w14:paraId="2BCC2851" w14:textId="77777777" w:rsidR="0056776E" w:rsidRDefault="0056776E" w:rsidP="008307FE">
            <w:pPr>
              <w:ind w:left="708"/>
              <w:rPr>
                <w:rStyle w:val="Heading3Char"/>
              </w:rPr>
            </w:pPr>
          </w:p>
          <w:p w14:paraId="34022C37" w14:textId="71A04035" w:rsidR="008307FE" w:rsidRPr="00097BE4" w:rsidRDefault="008307FE" w:rsidP="0056776E">
            <w:pPr>
              <w:ind w:left="708"/>
              <w:rPr>
                <w:lang w:val="en-US"/>
              </w:rPr>
            </w:pPr>
            <w:r w:rsidRPr="00097BE4">
              <w:rPr>
                <w:rStyle w:val="Heading3Char"/>
                <w:lang w:val="en-US"/>
              </w:rPr>
              <w:t>Learning objectives</w:t>
            </w:r>
          </w:p>
        </w:tc>
        <w:tc>
          <w:tcPr>
            <w:tcW w:w="6404" w:type="dxa"/>
          </w:tcPr>
          <w:p w14:paraId="159A0F21" w14:textId="77777777" w:rsidR="00CA5C45" w:rsidRPr="00D23B67" w:rsidRDefault="00CA5C45" w:rsidP="0069281A">
            <w:pPr>
              <w:rPr>
                <w:rFonts w:eastAsia="Times New Roman" w:cs="Times New Roman"/>
              </w:rPr>
            </w:pPr>
            <w:r w:rsidRPr="00D23B67">
              <w:rPr>
                <w:rFonts w:eastAsia="Times New Roman" w:cs="Times New Roman"/>
              </w:rPr>
              <w:t>Students learn</w:t>
            </w:r>
          </w:p>
          <w:p w14:paraId="6C87EBB6" w14:textId="4E72D024" w:rsidR="00EF5E33" w:rsidRDefault="00EF5E33" w:rsidP="00EF5E33">
            <w:pPr>
              <w:numPr>
                <w:ilvl w:val="0"/>
                <w:numId w:val="10"/>
              </w:numPr>
              <w:spacing w:after="100" w:afterAutospacing="1"/>
              <w:jc w:val="both"/>
              <w:rPr>
                <w:lang w:val="en-US"/>
              </w:rPr>
            </w:pPr>
            <w:r>
              <w:rPr>
                <w:rFonts w:eastAsia="Times New Roman" w:cs="Times New Roman"/>
              </w:rPr>
              <w:t>T</w:t>
            </w:r>
            <w:r w:rsidR="00CA5C45" w:rsidRPr="00D23B67">
              <w:rPr>
                <w:rFonts w:eastAsia="Times New Roman" w:cs="Times New Roman"/>
              </w:rPr>
              <w:t xml:space="preserve">o apply basic mathematics </w:t>
            </w:r>
            <w:r w:rsidRPr="00175723">
              <w:rPr>
                <w:lang w:val="en-US"/>
              </w:rPr>
              <w:t>in different</w:t>
            </w:r>
            <w:r>
              <w:rPr>
                <w:lang w:val="en-US"/>
              </w:rPr>
              <w:t xml:space="preserve"> </w:t>
            </w:r>
            <w:r w:rsidRPr="00175723">
              <w:rPr>
                <w:lang w:val="en-US"/>
              </w:rPr>
              <w:t>aspects of science, technology or art.</w:t>
            </w:r>
          </w:p>
          <w:p w14:paraId="588144AC" w14:textId="00DD2F48" w:rsidR="001E3306" w:rsidRPr="00EF5E33" w:rsidRDefault="00CA5C45" w:rsidP="00EF5E33">
            <w:pPr>
              <w:numPr>
                <w:ilvl w:val="0"/>
                <w:numId w:val="10"/>
              </w:numPr>
              <w:spacing w:after="100" w:afterAutospacing="1"/>
              <w:jc w:val="both"/>
              <w:rPr>
                <w:lang w:val="en-US"/>
              </w:rPr>
            </w:pPr>
            <w:r w:rsidRPr="00D23B67">
              <w:rPr>
                <w:lang w:val="en-US"/>
              </w:rPr>
              <w:t xml:space="preserve">to read and write mathematics at a basic level relevant for </w:t>
            </w:r>
            <w:r w:rsidR="00EF5E33" w:rsidRPr="00D10D10">
              <w:rPr>
                <w:lang w:val="en-US"/>
              </w:rPr>
              <w:t>science, culture and technology</w:t>
            </w:r>
            <w:r w:rsidR="00EF5E33">
              <w:rPr>
                <w:lang w:val="en-US"/>
              </w:rPr>
              <w:t xml:space="preserve"> </w:t>
            </w:r>
            <w:r w:rsidRPr="00D23B67">
              <w:rPr>
                <w:lang w:val="en-US"/>
              </w:rPr>
              <w:t>context</w:t>
            </w:r>
            <w:r w:rsidR="00EF5E33">
              <w:rPr>
                <w:lang w:val="en-US"/>
              </w:rPr>
              <w:t>.</w:t>
            </w:r>
          </w:p>
        </w:tc>
      </w:tr>
      <w:tr w:rsidR="00BA45C1" w:rsidRPr="00AE2EBD" w14:paraId="02093A68" w14:textId="77777777" w:rsidTr="001C0017">
        <w:trPr>
          <w:trHeight w:val="507"/>
        </w:trPr>
        <w:tc>
          <w:tcPr>
            <w:tcW w:w="2802" w:type="dxa"/>
            <w:shd w:val="clear" w:color="auto" w:fill="F3F3F3"/>
          </w:tcPr>
          <w:p w14:paraId="60299602" w14:textId="77777777" w:rsidR="004E631C" w:rsidRDefault="004E631C" w:rsidP="004E631C">
            <w:pPr>
              <w:jc w:val="center"/>
              <w:rPr>
                <w:rStyle w:val="Heading3Char"/>
                <w:lang w:val="en-US"/>
              </w:rPr>
            </w:pPr>
          </w:p>
          <w:p w14:paraId="05087147" w14:textId="77777777" w:rsidR="004E631C" w:rsidRDefault="004E631C" w:rsidP="004E631C">
            <w:pPr>
              <w:jc w:val="center"/>
              <w:rPr>
                <w:rStyle w:val="Heading3Char"/>
              </w:rPr>
            </w:pPr>
          </w:p>
          <w:p w14:paraId="10E50BBD" w14:textId="77777777" w:rsidR="004E631C" w:rsidRDefault="004E631C" w:rsidP="004E631C">
            <w:pPr>
              <w:jc w:val="center"/>
              <w:rPr>
                <w:rStyle w:val="Heading3Char"/>
                <w:lang w:val="en-US"/>
              </w:rPr>
            </w:pPr>
          </w:p>
          <w:p w14:paraId="229DF835" w14:textId="77777777" w:rsidR="004E631C" w:rsidRDefault="004E631C" w:rsidP="004E631C">
            <w:pPr>
              <w:jc w:val="center"/>
              <w:rPr>
                <w:rStyle w:val="Heading3Char"/>
              </w:rPr>
            </w:pPr>
          </w:p>
          <w:p w14:paraId="5A33EBAE" w14:textId="77777777" w:rsidR="004E631C" w:rsidRDefault="004E631C" w:rsidP="004E631C">
            <w:pPr>
              <w:jc w:val="center"/>
              <w:rPr>
                <w:rStyle w:val="Heading3Char"/>
              </w:rPr>
            </w:pPr>
          </w:p>
          <w:p w14:paraId="3C4CF8C4" w14:textId="77777777" w:rsidR="004E631C" w:rsidRDefault="004E631C" w:rsidP="004E631C">
            <w:pPr>
              <w:jc w:val="center"/>
              <w:rPr>
                <w:rStyle w:val="Heading3Char"/>
              </w:rPr>
            </w:pPr>
          </w:p>
          <w:p w14:paraId="611471F6" w14:textId="14E55079" w:rsidR="008307FE" w:rsidRPr="009E1A84" w:rsidRDefault="008307FE" w:rsidP="004E631C">
            <w:pPr>
              <w:jc w:val="center"/>
              <w:rPr>
                <w:lang w:val="en-US"/>
              </w:rPr>
            </w:pPr>
            <w:r w:rsidRPr="009E1A84">
              <w:rPr>
                <w:rStyle w:val="Heading3Char"/>
                <w:lang w:val="en-US"/>
              </w:rPr>
              <w:t>Learning contents</w:t>
            </w:r>
          </w:p>
        </w:tc>
        <w:tc>
          <w:tcPr>
            <w:tcW w:w="6404" w:type="dxa"/>
          </w:tcPr>
          <w:p w14:paraId="610A7206" w14:textId="77777777" w:rsidR="004E631C" w:rsidRPr="004E631C" w:rsidRDefault="004E631C" w:rsidP="004E631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4E631C">
              <w:rPr>
                <w:lang w:val="en-US"/>
              </w:rPr>
              <w:t>Number Theory (Congruences, Fermat's Theorem, Chinese Theorem, Zn, Simple Diophantine Equations) and applications.</w:t>
            </w:r>
          </w:p>
          <w:p w14:paraId="68C5467D" w14:textId="613741F8" w:rsidR="004E631C" w:rsidRPr="004E631C" w:rsidRDefault="004E631C" w:rsidP="004E631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4E631C">
              <w:rPr>
                <w:lang w:val="en-US"/>
              </w:rPr>
              <w:t>Discrete dynamics (Equations in linear differences of 1st and 2nd order, Bifurcation and chaos) and applications.</w:t>
            </w:r>
          </w:p>
          <w:p w14:paraId="732E2257" w14:textId="1A328F70" w:rsidR="004E631C" w:rsidRPr="004E631C" w:rsidRDefault="004E631C" w:rsidP="004E631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4E631C">
              <w:rPr>
                <w:lang w:val="en-US"/>
              </w:rPr>
              <w:t>Plane and spherical trigonometry (spherical triangles, coordinates in the sphere, reference systems and transformations) and applications.</w:t>
            </w:r>
          </w:p>
          <w:p w14:paraId="4BE86A40" w14:textId="7DA41124" w:rsidR="004E631C" w:rsidRPr="004E631C" w:rsidRDefault="004E631C" w:rsidP="004E631C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4E631C">
              <w:rPr>
                <w:lang w:val="en-US"/>
              </w:rPr>
              <w:t>Geometry (Groups of symmetry and its representation, Transformations, Tessellations) and applications.</w:t>
            </w:r>
          </w:p>
          <w:p w14:paraId="6864E745" w14:textId="6ACFB76E" w:rsidR="000075A4" w:rsidRPr="004E631C" w:rsidRDefault="004E631C" w:rsidP="004E631C">
            <w:pPr>
              <w:pStyle w:val="ListParagraph"/>
              <w:numPr>
                <w:ilvl w:val="0"/>
                <w:numId w:val="5"/>
              </w:numPr>
              <w:jc w:val="both"/>
              <w:rPr>
                <w:strike/>
                <w:color w:val="FF0000"/>
                <w:lang w:val="en-US"/>
              </w:rPr>
            </w:pPr>
            <w:r w:rsidRPr="004E631C">
              <w:rPr>
                <w:lang w:val="en-US"/>
              </w:rPr>
              <w:t>Theory of graphics (definitions, Eulerian and Hamiltonian graphics, matrices associated with graphics, ...) and applications.</w:t>
            </w:r>
          </w:p>
        </w:tc>
      </w:tr>
      <w:tr w:rsidR="00BA45C1" w:rsidRPr="00AE2EBD" w14:paraId="5F009FF9" w14:textId="77777777" w:rsidTr="00BA45C1">
        <w:trPr>
          <w:trHeight w:val="602"/>
        </w:trPr>
        <w:tc>
          <w:tcPr>
            <w:tcW w:w="2802" w:type="dxa"/>
            <w:shd w:val="clear" w:color="auto" w:fill="F3F3F3"/>
          </w:tcPr>
          <w:p w14:paraId="55658D62" w14:textId="77777777" w:rsidR="005B5316" w:rsidRDefault="005B5316" w:rsidP="004E631C">
            <w:pPr>
              <w:jc w:val="center"/>
              <w:rPr>
                <w:rStyle w:val="Heading3Char"/>
                <w:lang w:val="en-US"/>
              </w:rPr>
            </w:pPr>
          </w:p>
          <w:p w14:paraId="45B33EEB" w14:textId="77777777" w:rsidR="005B5316" w:rsidRDefault="005B5316" w:rsidP="004E631C">
            <w:pPr>
              <w:jc w:val="center"/>
              <w:rPr>
                <w:rStyle w:val="Heading3Char"/>
                <w:lang w:val="en-US"/>
              </w:rPr>
            </w:pPr>
          </w:p>
          <w:p w14:paraId="37125051" w14:textId="33EDD28D" w:rsidR="008307FE" w:rsidRPr="00C153E2" w:rsidRDefault="004E631C" w:rsidP="004E631C">
            <w:pPr>
              <w:jc w:val="center"/>
            </w:pPr>
            <w:proofErr w:type="spellStart"/>
            <w:r>
              <w:rPr>
                <w:rStyle w:val="Heading3Char"/>
                <w:lang w:val="en-US"/>
              </w:rPr>
              <w:t>T</w:t>
            </w:r>
            <w:r w:rsidR="00BA45C1">
              <w:rPr>
                <w:rStyle w:val="Heading3Char"/>
                <w:lang w:val="en-US"/>
              </w:rPr>
              <w:t>e</w:t>
            </w:r>
            <w:proofErr w:type="spellEnd"/>
            <w:r w:rsidR="00BA45C1">
              <w:rPr>
                <w:rStyle w:val="Heading3Char"/>
              </w:rPr>
              <w:t>aching</w:t>
            </w:r>
            <w:r w:rsidR="008307FE" w:rsidRPr="009E1A84">
              <w:rPr>
                <w:rStyle w:val="Heading3Char"/>
                <w:lang w:val="en-US"/>
              </w:rPr>
              <w:t xml:space="preserve"> </w:t>
            </w:r>
            <w:r w:rsidR="00B17CAF" w:rsidRPr="009E1A84">
              <w:rPr>
                <w:rStyle w:val="Heading3Char"/>
                <w:lang w:val="en-US"/>
              </w:rPr>
              <w:t xml:space="preserve">/learning </w:t>
            </w:r>
            <w:proofErr w:type="spellStart"/>
            <w:r w:rsidR="008307FE" w:rsidRPr="009E1A84">
              <w:rPr>
                <w:rStyle w:val="Heading3Char"/>
                <w:lang w:val="en-US"/>
              </w:rPr>
              <w:t>activiti</w:t>
            </w:r>
            <w:proofErr w:type="spellEnd"/>
            <w:r w:rsidR="008307FE" w:rsidRPr="00C153E2">
              <w:rPr>
                <w:rStyle w:val="Heading3Char"/>
              </w:rPr>
              <w:t>es</w:t>
            </w:r>
          </w:p>
        </w:tc>
        <w:tc>
          <w:tcPr>
            <w:tcW w:w="6404" w:type="dxa"/>
          </w:tcPr>
          <w:p w14:paraId="60E4654D" w14:textId="660A94C7" w:rsidR="00B92FAD" w:rsidRPr="005B5316" w:rsidRDefault="000075A4" w:rsidP="005B5316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 w:rsidRPr="00902154">
              <w:rPr>
                <w:lang w:val="en-US"/>
              </w:rPr>
              <w:t xml:space="preserve">Course week consists of one 2-hours lecture; one </w:t>
            </w:r>
            <w:r w:rsidR="005B5316">
              <w:rPr>
                <w:lang w:val="en-US"/>
              </w:rPr>
              <w:t>1</w:t>
            </w:r>
            <w:r w:rsidRPr="00902154">
              <w:rPr>
                <w:lang w:val="en-US"/>
              </w:rPr>
              <w:t xml:space="preserve">-hours </w:t>
            </w:r>
            <w:r w:rsidR="005B5316">
              <w:rPr>
                <w:lang w:val="en-US"/>
              </w:rPr>
              <w:t>p</w:t>
            </w:r>
            <w:r w:rsidR="005B5316">
              <w:t>ractical</w:t>
            </w:r>
            <w:r w:rsidRPr="00902154">
              <w:rPr>
                <w:lang w:val="en-US"/>
              </w:rPr>
              <w:t xml:space="preserve"> session</w:t>
            </w:r>
            <w:r w:rsidR="005B5316">
              <w:rPr>
                <w:lang w:val="en-US"/>
              </w:rPr>
              <w:t xml:space="preserve"> (</w:t>
            </w:r>
            <w:r w:rsidR="005B5316" w:rsidRPr="005B5316">
              <w:rPr>
                <w:lang w:val="en-US"/>
              </w:rPr>
              <w:t>where the</w:t>
            </w:r>
            <w:r w:rsidR="005B5316">
              <w:rPr>
                <w:lang w:val="en-US"/>
              </w:rPr>
              <w:t xml:space="preserve"> group of</w:t>
            </w:r>
            <w:r w:rsidR="005B5316" w:rsidRPr="005B5316">
              <w:rPr>
                <w:lang w:val="en-US"/>
              </w:rPr>
              <w:t xml:space="preserve"> students are divided into two subgroups of practic</w:t>
            </w:r>
            <w:r w:rsidR="00D543D4">
              <w:rPr>
                <w:lang w:val="en-US"/>
              </w:rPr>
              <w:t>al tasks</w:t>
            </w:r>
            <w:r w:rsidR="00B92FAD" w:rsidRPr="005B5316">
              <w:rPr>
                <w:lang w:val="en-US"/>
              </w:rPr>
              <w:t>)</w:t>
            </w:r>
            <w:r w:rsidR="00D543D4">
              <w:rPr>
                <w:lang w:val="en-US"/>
              </w:rPr>
              <w:t>.</w:t>
            </w:r>
          </w:p>
          <w:p w14:paraId="419A7ED6" w14:textId="3266FAFB" w:rsidR="00FD3547" w:rsidRPr="005B5316" w:rsidRDefault="00B92FAD" w:rsidP="005B5316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 w:rsidRPr="00B92FAD">
              <w:rPr>
                <w:lang w:val="en-US"/>
              </w:rPr>
              <w:t>Tutorials allow</w:t>
            </w:r>
            <w:r w:rsidR="005B5316">
              <w:rPr>
                <w:lang w:val="en-US"/>
              </w:rPr>
              <w:t xml:space="preserve"> </w:t>
            </w:r>
            <w:r w:rsidRPr="005B5316">
              <w:rPr>
                <w:lang w:val="en-US"/>
              </w:rPr>
              <w:t>students to work on set tasks and discuss them with</w:t>
            </w:r>
            <w:r w:rsidR="005B5316">
              <w:rPr>
                <w:lang w:val="en-US"/>
              </w:rPr>
              <w:t xml:space="preserve"> </w:t>
            </w:r>
            <w:r w:rsidRPr="005B5316">
              <w:rPr>
                <w:lang w:val="en-US"/>
              </w:rPr>
              <w:t>the lecturer.</w:t>
            </w:r>
          </w:p>
        </w:tc>
      </w:tr>
      <w:tr w:rsidR="00BA45C1" w:rsidRPr="00AE2EBD" w14:paraId="0EAE7BDD" w14:textId="77777777" w:rsidTr="00BA45C1">
        <w:trPr>
          <w:trHeight w:val="271"/>
        </w:trPr>
        <w:tc>
          <w:tcPr>
            <w:tcW w:w="2802" w:type="dxa"/>
            <w:shd w:val="clear" w:color="auto" w:fill="F3F3F3"/>
          </w:tcPr>
          <w:p w14:paraId="3605F131" w14:textId="3545AE3F" w:rsidR="008307FE" w:rsidRPr="00B42D69" w:rsidRDefault="008307FE" w:rsidP="00287426">
            <w:pPr>
              <w:jc w:val="center"/>
              <w:rPr>
                <w:b/>
              </w:rPr>
            </w:pPr>
            <w:r w:rsidRPr="00C153E2">
              <w:rPr>
                <w:rStyle w:val="Heading3Char"/>
              </w:rPr>
              <w:t>Media</w:t>
            </w:r>
          </w:p>
        </w:tc>
        <w:tc>
          <w:tcPr>
            <w:tcW w:w="6404" w:type="dxa"/>
          </w:tcPr>
          <w:p w14:paraId="1D02C78F" w14:textId="41F8DDBA" w:rsidR="002C6068" w:rsidRPr="00287426" w:rsidRDefault="00287426" w:rsidP="006C621B">
            <w:pPr>
              <w:pStyle w:val="ListParagraph"/>
              <w:numPr>
                <w:ilvl w:val="0"/>
                <w:numId w:val="18"/>
              </w:numPr>
              <w:rPr>
                <w:color w:val="FF0000"/>
                <w:lang w:val="en-US"/>
              </w:rPr>
            </w:pPr>
            <w:r w:rsidRPr="00287426">
              <w:rPr>
                <w:lang w:val="en-US"/>
              </w:rPr>
              <w:t>Tutorials and videos</w:t>
            </w:r>
            <w:r w:rsidR="00185DCC">
              <w:rPr>
                <w:lang w:val="en-US"/>
              </w:rPr>
              <w:t>.</w:t>
            </w:r>
            <w:bookmarkStart w:id="0" w:name="_GoBack"/>
            <w:bookmarkEnd w:id="0"/>
          </w:p>
        </w:tc>
      </w:tr>
      <w:tr w:rsidR="00BA45C1" w:rsidRPr="00AE2EBD" w14:paraId="058A0B81" w14:textId="77777777" w:rsidTr="001C0017">
        <w:trPr>
          <w:trHeight w:val="406"/>
        </w:trPr>
        <w:tc>
          <w:tcPr>
            <w:tcW w:w="2802" w:type="dxa"/>
            <w:shd w:val="clear" w:color="auto" w:fill="F3F3F3"/>
          </w:tcPr>
          <w:p w14:paraId="56D288A1" w14:textId="33CDAFEF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Heading3Char"/>
              </w:rPr>
              <w:t>Evaluation</w:t>
            </w:r>
          </w:p>
        </w:tc>
        <w:tc>
          <w:tcPr>
            <w:tcW w:w="6404" w:type="dxa"/>
          </w:tcPr>
          <w:p w14:paraId="65D05CEE" w14:textId="2CA2E3B3" w:rsidR="00A26C0D" w:rsidRPr="00C40B13" w:rsidRDefault="00532552" w:rsidP="006C621B">
            <w:pPr>
              <w:pStyle w:val="ListParagraph"/>
              <w:numPr>
                <w:ilvl w:val="0"/>
                <w:numId w:val="9"/>
              </w:numPr>
              <w:rPr>
                <w:strike/>
                <w:color w:val="FF0000"/>
                <w:lang w:val="en-US"/>
              </w:rPr>
            </w:pPr>
            <w:r>
              <w:rPr>
                <w:lang w:val="en-US"/>
              </w:rPr>
              <w:t>A percentage in the standard course evaluation.</w:t>
            </w:r>
          </w:p>
        </w:tc>
      </w:tr>
      <w:tr w:rsidR="00BA45C1" w14:paraId="0E47CEB6" w14:textId="77777777" w:rsidTr="00BA45C1">
        <w:trPr>
          <w:trHeight w:val="381"/>
        </w:trPr>
        <w:tc>
          <w:tcPr>
            <w:tcW w:w="2802" w:type="dxa"/>
            <w:shd w:val="clear" w:color="auto" w:fill="F3F3F3"/>
          </w:tcPr>
          <w:p w14:paraId="41D2E64B" w14:textId="77777777" w:rsidR="008D5DD9" w:rsidRDefault="008D5DD9" w:rsidP="008307F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14:paraId="03A4A2E6" w14:textId="77777777" w:rsidR="008D5DD9" w:rsidRDefault="008D5DD9" w:rsidP="008307F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14:paraId="42A9277B" w14:textId="77777777" w:rsidR="008D5DD9" w:rsidRDefault="008D5DD9" w:rsidP="008307F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14:paraId="1BE7FCB4" w14:textId="5E0A0D32" w:rsidR="008307FE" w:rsidRPr="00B42D69" w:rsidRDefault="008307FE" w:rsidP="008D5DD9">
            <w:pPr>
              <w:jc w:val="center"/>
              <w:rPr>
                <w:b/>
              </w:rPr>
            </w:pPr>
            <w:r w:rsidRPr="00C153E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Instructor role</w:t>
            </w:r>
          </w:p>
        </w:tc>
        <w:tc>
          <w:tcPr>
            <w:tcW w:w="6404" w:type="dxa"/>
          </w:tcPr>
          <w:p w14:paraId="61E921C8" w14:textId="3507F22B" w:rsidR="00A009B5" w:rsidRPr="008D5DD9" w:rsidRDefault="008D5DD9" w:rsidP="008D5DD9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D</w:t>
            </w:r>
            <w:r w:rsidR="000B31B9" w:rsidRPr="008D5DD9">
              <w:t xml:space="preserve">eveloping </w:t>
            </w:r>
            <w:r>
              <w:t xml:space="preserve">new problems and applications related to the mathematical </w:t>
            </w:r>
            <w:r w:rsidR="000B31B9" w:rsidRPr="008D5DD9">
              <w:t>contents</w:t>
            </w:r>
            <w:r>
              <w:t xml:space="preserve"> of the course.</w:t>
            </w:r>
          </w:p>
          <w:p w14:paraId="1630B6EE" w14:textId="0B08EF8F" w:rsidR="002C6068" w:rsidRDefault="008D5DD9" w:rsidP="008D5DD9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Coordinating and </w:t>
            </w:r>
            <w:r w:rsidR="002C6068" w:rsidRPr="008D5DD9">
              <w:t xml:space="preserve">working together with </w:t>
            </w:r>
            <w:r>
              <w:t xml:space="preserve">professors and </w:t>
            </w:r>
            <w:r w:rsidR="002C6068" w:rsidRPr="008D5DD9">
              <w:t>instructors</w:t>
            </w:r>
            <w:r>
              <w:t>.</w:t>
            </w:r>
          </w:p>
          <w:p w14:paraId="2DD638A5" w14:textId="7F01D7FD" w:rsidR="00910AAE" w:rsidRPr="008D5DD9" w:rsidRDefault="008D5DD9" w:rsidP="008D5DD9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>W</w:t>
            </w:r>
            <w:r w:rsidRPr="008D5DD9">
              <w:t>orking with students in tutorials encouraging their own activity and thinking and providing support.</w:t>
            </w:r>
          </w:p>
        </w:tc>
      </w:tr>
      <w:tr w:rsidR="00BA45C1" w14:paraId="03F787E9" w14:textId="77777777" w:rsidTr="00BA45C1">
        <w:trPr>
          <w:trHeight w:val="376"/>
        </w:trPr>
        <w:tc>
          <w:tcPr>
            <w:tcW w:w="2802" w:type="dxa"/>
            <w:shd w:val="clear" w:color="auto" w:fill="F3F3F3"/>
          </w:tcPr>
          <w:p w14:paraId="7E80CE88" w14:textId="77777777" w:rsidR="008D5DD9" w:rsidRDefault="008D5DD9" w:rsidP="00BC3550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14:paraId="73D1DB81" w14:textId="2E802481" w:rsidR="008307FE" w:rsidRDefault="006C621B" w:rsidP="008D5DD9">
            <w:pPr>
              <w:jc w:val="center"/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Student roles</w:t>
            </w:r>
          </w:p>
        </w:tc>
        <w:tc>
          <w:tcPr>
            <w:tcW w:w="6404" w:type="dxa"/>
          </w:tcPr>
          <w:p w14:paraId="2519962B" w14:textId="38F4827B" w:rsidR="00A009B5" w:rsidRPr="006B72EA" w:rsidRDefault="008D5DD9" w:rsidP="006B72EA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6B72EA">
              <w:t>A</w:t>
            </w:r>
            <w:r w:rsidR="00C6078B" w:rsidRPr="006B72EA">
              <w:t>ctive participation in the lecture</w:t>
            </w:r>
            <w:r w:rsidR="00CF1191" w:rsidRPr="006B72EA">
              <w:t>s</w:t>
            </w:r>
            <w:r w:rsidRPr="006B72EA">
              <w:t>.</w:t>
            </w:r>
          </w:p>
          <w:p w14:paraId="128EF2BA" w14:textId="39673BC5" w:rsidR="006B72EA" w:rsidRPr="006B72EA" w:rsidRDefault="006B72EA" w:rsidP="006B72EA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6B72EA">
              <w:t>Active participation on the practical sessions.</w:t>
            </w:r>
          </w:p>
          <w:p w14:paraId="54DED754" w14:textId="66312A79" w:rsidR="00C6078B" w:rsidRPr="006B72EA" w:rsidRDefault="006B72EA" w:rsidP="006B72EA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6B72EA">
              <w:t>Active</w:t>
            </w:r>
            <w:r w:rsidR="00584917">
              <w:t xml:space="preserve"> </w:t>
            </w:r>
            <w:r w:rsidRPr="006B72EA">
              <w:t xml:space="preserve">participation in the lectures </w:t>
            </w:r>
            <w:r w:rsidR="00C6078B" w:rsidRPr="006B72EA">
              <w:t>on tutorial session</w:t>
            </w:r>
            <w:r w:rsidRPr="006B72EA">
              <w:t xml:space="preserve">. </w:t>
            </w:r>
          </w:p>
        </w:tc>
      </w:tr>
    </w:tbl>
    <w:p w14:paraId="1A58ED81" w14:textId="1AAB2E30" w:rsidR="00E4669D" w:rsidRPr="00E4669D" w:rsidRDefault="00E4669D" w:rsidP="00E4669D">
      <w:pPr>
        <w:rPr>
          <w:lang w:val="en-US"/>
        </w:rPr>
      </w:pPr>
    </w:p>
    <w:sectPr w:rsidR="00E4669D" w:rsidRPr="00E4669D" w:rsidSect="005D0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E99A" w14:textId="77777777" w:rsidR="00B332E1" w:rsidRDefault="00B332E1" w:rsidP="00185DCC">
      <w:r>
        <w:separator/>
      </w:r>
    </w:p>
  </w:endnote>
  <w:endnote w:type="continuationSeparator" w:id="0">
    <w:p w14:paraId="246AF373" w14:textId="77777777" w:rsidR="00B332E1" w:rsidRDefault="00B332E1" w:rsidP="0018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3CCEF" w14:textId="77777777" w:rsidR="00B332E1" w:rsidRDefault="00B332E1" w:rsidP="00185DCC">
      <w:r>
        <w:separator/>
      </w:r>
    </w:p>
  </w:footnote>
  <w:footnote w:type="continuationSeparator" w:id="0">
    <w:p w14:paraId="1A8CE45E" w14:textId="77777777" w:rsidR="00B332E1" w:rsidRDefault="00B332E1" w:rsidP="0018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A2E"/>
    <w:multiLevelType w:val="hybridMultilevel"/>
    <w:tmpl w:val="BD9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5712"/>
    <w:multiLevelType w:val="hybridMultilevel"/>
    <w:tmpl w:val="0CF20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12D90"/>
    <w:multiLevelType w:val="hybridMultilevel"/>
    <w:tmpl w:val="6CD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22D5A"/>
    <w:multiLevelType w:val="hybridMultilevel"/>
    <w:tmpl w:val="3592B300"/>
    <w:lvl w:ilvl="0" w:tplc="BEA41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B76"/>
    <w:multiLevelType w:val="hybridMultilevel"/>
    <w:tmpl w:val="959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3C4B"/>
    <w:multiLevelType w:val="hybridMultilevel"/>
    <w:tmpl w:val="77D83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4B3B"/>
    <w:multiLevelType w:val="hybridMultilevel"/>
    <w:tmpl w:val="931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3089"/>
    <w:multiLevelType w:val="hybridMultilevel"/>
    <w:tmpl w:val="7F22D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576E5"/>
    <w:multiLevelType w:val="hybridMultilevel"/>
    <w:tmpl w:val="207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7AB0"/>
    <w:multiLevelType w:val="hybridMultilevel"/>
    <w:tmpl w:val="257C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3E5"/>
    <w:multiLevelType w:val="hybridMultilevel"/>
    <w:tmpl w:val="C5D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C788C"/>
    <w:multiLevelType w:val="hybridMultilevel"/>
    <w:tmpl w:val="A9CEE182"/>
    <w:lvl w:ilvl="0" w:tplc="B25C0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503E4"/>
    <w:multiLevelType w:val="hybridMultilevel"/>
    <w:tmpl w:val="9ACE7F94"/>
    <w:lvl w:ilvl="0" w:tplc="DE8E7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314CC"/>
    <w:multiLevelType w:val="hybridMultilevel"/>
    <w:tmpl w:val="349A6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2B3C"/>
    <w:multiLevelType w:val="hybridMultilevel"/>
    <w:tmpl w:val="BAE43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D3E18"/>
    <w:multiLevelType w:val="multilevel"/>
    <w:tmpl w:val="D4A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FA539B"/>
    <w:multiLevelType w:val="hybridMultilevel"/>
    <w:tmpl w:val="685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673C5"/>
    <w:multiLevelType w:val="hybridMultilevel"/>
    <w:tmpl w:val="3796E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0E03AE"/>
    <w:multiLevelType w:val="hybridMultilevel"/>
    <w:tmpl w:val="9A9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E6F1E"/>
    <w:multiLevelType w:val="hybridMultilevel"/>
    <w:tmpl w:val="67E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B68F2"/>
    <w:multiLevelType w:val="hybridMultilevel"/>
    <w:tmpl w:val="A036BAEE"/>
    <w:lvl w:ilvl="0" w:tplc="B6A6B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E0F76"/>
    <w:multiLevelType w:val="hybridMultilevel"/>
    <w:tmpl w:val="91BA37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0C3007"/>
    <w:multiLevelType w:val="hybridMultilevel"/>
    <w:tmpl w:val="4D1E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9"/>
  </w:num>
  <w:num w:numId="5">
    <w:abstractNumId w:val="11"/>
  </w:num>
  <w:num w:numId="6">
    <w:abstractNumId w:val="16"/>
  </w:num>
  <w:num w:numId="7">
    <w:abstractNumId w:val="10"/>
  </w:num>
  <w:num w:numId="8">
    <w:abstractNumId w:val="8"/>
  </w:num>
  <w:num w:numId="9">
    <w:abstractNumId w:val="3"/>
  </w:num>
  <w:num w:numId="10">
    <w:abstractNumId w:val="18"/>
  </w:num>
  <w:num w:numId="11">
    <w:abstractNumId w:val="9"/>
  </w:num>
  <w:num w:numId="12">
    <w:abstractNumId w:val="2"/>
  </w:num>
  <w:num w:numId="13">
    <w:abstractNumId w:val="4"/>
  </w:num>
  <w:num w:numId="14">
    <w:abstractNumId w:val="6"/>
  </w:num>
  <w:num w:numId="15">
    <w:abstractNumId w:val="18"/>
  </w:num>
  <w:num w:numId="16">
    <w:abstractNumId w:val="22"/>
  </w:num>
  <w:num w:numId="17">
    <w:abstractNumId w:val="17"/>
  </w:num>
  <w:num w:numId="18">
    <w:abstractNumId w:val="20"/>
  </w:num>
  <w:num w:numId="19">
    <w:abstractNumId w:val="14"/>
  </w:num>
  <w:num w:numId="20">
    <w:abstractNumId w:val="7"/>
  </w:num>
  <w:num w:numId="21">
    <w:abstractNumId w:val="15"/>
  </w:num>
  <w:num w:numId="22">
    <w:abstractNumId w:val="5"/>
  </w:num>
  <w:num w:numId="23">
    <w:abstractNumId w:val="13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D6"/>
    <w:rsid w:val="000075A4"/>
    <w:rsid w:val="00077F3C"/>
    <w:rsid w:val="00082F1D"/>
    <w:rsid w:val="000848C8"/>
    <w:rsid w:val="00091037"/>
    <w:rsid w:val="00097BE4"/>
    <w:rsid w:val="000B31B9"/>
    <w:rsid w:val="00123DC3"/>
    <w:rsid w:val="00151594"/>
    <w:rsid w:val="001649DE"/>
    <w:rsid w:val="00170540"/>
    <w:rsid w:val="00175723"/>
    <w:rsid w:val="00185DCC"/>
    <w:rsid w:val="001B15E4"/>
    <w:rsid w:val="001C0017"/>
    <w:rsid w:val="001D239C"/>
    <w:rsid w:val="001E3306"/>
    <w:rsid w:val="00205377"/>
    <w:rsid w:val="0020613E"/>
    <w:rsid w:val="00222382"/>
    <w:rsid w:val="00222B89"/>
    <w:rsid w:val="0023770C"/>
    <w:rsid w:val="00253CCA"/>
    <w:rsid w:val="00287426"/>
    <w:rsid w:val="00297500"/>
    <w:rsid w:val="002C6068"/>
    <w:rsid w:val="002F69A6"/>
    <w:rsid w:val="00302103"/>
    <w:rsid w:val="003136FF"/>
    <w:rsid w:val="003741AE"/>
    <w:rsid w:val="00386B02"/>
    <w:rsid w:val="00396C97"/>
    <w:rsid w:val="003A2196"/>
    <w:rsid w:val="003E4B2E"/>
    <w:rsid w:val="003F53DC"/>
    <w:rsid w:val="003F6B6A"/>
    <w:rsid w:val="003F744A"/>
    <w:rsid w:val="004309F9"/>
    <w:rsid w:val="004A579A"/>
    <w:rsid w:val="004B60A6"/>
    <w:rsid w:val="004D21D4"/>
    <w:rsid w:val="004E3E81"/>
    <w:rsid w:val="004E631C"/>
    <w:rsid w:val="004F7ECB"/>
    <w:rsid w:val="005156F2"/>
    <w:rsid w:val="00517DF9"/>
    <w:rsid w:val="00532552"/>
    <w:rsid w:val="0056776E"/>
    <w:rsid w:val="00580ED9"/>
    <w:rsid w:val="00584917"/>
    <w:rsid w:val="005A71E3"/>
    <w:rsid w:val="005B5316"/>
    <w:rsid w:val="005C0CE0"/>
    <w:rsid w:val="005C26B6"/>
    <w:rsid w:val="005C57BE"/>
    <w:rsid w:val="005C7C9C"/>
    <w:rsid w:val="005D05CA"/>
    <w:rsid w:val="005E0912"/>
    <w:rsid w:val="00605C86"/>
    <w:rsid w:val="00617ED6"/>
    <w:rsid w:val="00626ECD"/>
    <w:rsid w:val="006402E2"/>
    <w:rsid w:val="00664874"/>
    <w:rsid w:val="00680426"/>
    <w:rsid w:val="00683819"/>
    <w:rsid w:val="006916C6"/>
    <w:rsid w:val="0069281A"/>
    <w:rsid w:val="006A6EEC"/>
    <w:rsid w:val="006B72EA"/>
    <w:rsid w:val="006C621B"/>
    <w:rsid w:val="006E56BB"/>
    <w:rsid w:val="00714427"/>
    <w:rsid w:val="0072066B"/>
    <w:rsid w:val="0072627E"/>
    <w:rsid w:val="00742CEC"/>
    <w:rsid w:val="00797B16"/>
    <w:rsid w:val="007B2C2E"/>
    <w:rsid w:val="007F1B0B"/>
    <w:rsid w:val="0080773C"/>
    <w:rsid w:val="008307FE"/>
    <w:rsid w:val="00835704"/>
    <w:rsid w:val="008374CA"/>
    <w:rsid w:val="00841EBC"/>
    <w:rsid w:val="00846A39"/>
    <w:rsid w:val="008832D1"/>
    <w:rsid w:val="008A342C"/>
    <w:rsid w:val="008D4194"/>
    <w:rsid w:val="008D4A35"/>
    <w:rsid w:val="008D5DD9"/>
    <w:rsid w:val="00902154"/>
    <w:rsid w:val="00910AAE"/>
    <w:rsid w:val="009417DB"/>
    <w:rsid w:val="00941C30"/>
    <w:rsid w:val="00957D71"/>
    <w:rsid w:val="009A2802"/>
    <w:rsid w:val="009B3390"/>
    <w:rsid w:val="009D2C66"/>
    <w:rsid w:val="009E1A84"/>
    <w:rsid w:val="00A009B5"/>
    <w:rsid w:val="00A25C50"/>
    <w:rsid w:val="00A26C0D"/>
    <w:rsid w:val="00A65F19"/>
    <w:rsid w:val="00A91EFC"/>
    <w:rsid w:val="00AA6BB2"/>
    <w:rsid w:val="00AE2EBD"/>
    <w:rsid w:val="00AF1A96"/>
    <w:rsid w:val="00AF25A9"/>
    <w:rsid w:val="00B17CAF"/>
    <w:rsid w:val="00B332E1"/>
    <w:rsid w:val="00B35EC7"/>
    <w:rsid w:val="00B37008"/>
    <w:rsid w:val="00B42D69"/>
    <w:rsid w:val="00B655CC"/>
    <w:rsid w:val="00B92FAD"/>
    <w:rsid w:val="00B9677C"/>
    <w:rsid w:val="00B976D1"/>
    <w:rsid w:val="00BA45C1"/>
    <w:rsid w:val="00BA5A7F"/>
    <w:rsid w:val="00BA7797"/>
    <w:rsid w:val="00BC3550"/>
    <w:rsid w:val="00BE4670"/>
    <w:rsid w:val="00C153E2"/>
    <w:rsid w:val="00C26AF3"/>
    <w:rsid w:val="00C3307B"/>
    <w:rsid w:val="00C40B13"/>
    <w:rsid w:val="00C6078B"/>
    <w:rsid w:val="00C61D6E"/>
    <w:rsid w:val="00C738D9"/>
    <w:rsid w:val="00C90B56"/>
    <w:rsid w:val="00CA5C45"/>
    <w:rsid w:val="00CB20E3"/>
    <w:rsid w:val="00CD76F1"/>
    <w:rsid w:val="00CF1191"/>
    <w:rsid w:val="00CF29BD"/>
    <w:rsid w:val="00D10D10"/>
    <w:rsid w:val="00D20F4F"/>
    <w:rsid w:val="00D23B67"/>
    <w:rsid w:val="00D328BF"/>
    <w:rsid w:val="00D40098"/>
    <w:rsid w:val="00D543D4"/>
    <w:rsid w:val="00D8758C"/>
    <w:rsid w:val="00D926F4"/>
    <w:rsid w:val="00DB5949"/>
    <w:rsid w:val="00E4669D"/>
    <w:rsid w:val="00E56B43"/>
    <w:rsid w:val="00E76410"/>
    <w:rsid w:val="00EA0802"/>
    <w:rsid w:val="00ED698E"/>
    <w:rsid w:val="00EF5E33"/>
    <w:rsid w:val="00EF6048"/>
    <w:rsid w:val="00F11A0E"/>
    <w:rsid w:val="00F20559"/>
    <w:rsid w:val="00F35965"/>
    <w:rsid w:val="00F55CC6"/>
    <w:rsid w:val="00F82837"/>
    <w:rsid w:val="00FA10E6"/>
    <w:rsid w:val="00FB4459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58C68E"/>
  <w14:defaultImageDpi w14:val="300"/>
  <w15:docId w15:val="{34D021D1-9C98-4DB7-92AE-7E0A2DDF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9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A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5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15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E4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B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21B"/>
  </w:style>
  <w:style w:type="paragraph" w:styleId="Header">
    <w:name w:val="header"/>
    <w:basedOn w:val="Normal"/>
    <w:link w:val="HeaderChar"/>
    <w:uiPriority w:val="99"/>
    <w:unhideWhenUsed/>
    <w:rsid w:val="00185DC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DCC"/>
  </w:style>
  <w:style w:type="paragraph" w:styleId="Footer">
    <w:name w:val="footer"/>
    <w:basedOn w:val="Normal"/>
    <w:link w:val="FooterChar"/>
    <w:uiPriority w:val="99"/>
    <w:unhideWhenUsed/>
    <w:rsid w:val="00185D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962</Words>
  <Characters>5295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UHasselt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Gelan</dc:creator>
  <cp:lastModifiedBy>MARTA FOLGUEIRA LOPEZ</cp:lastModifiedBy>
  <cp:revision>39</cp:revision>
  <cp:lastPrinted>2015-12-08T17:06:00Z</cp:lastPrinted>
  <dcterms:created xsi:type="dcterms:W3CDTF">2018-12-03T18:32:00Z</dcterms:created>
  <dcterms:modified xsi:type="dcterms:W3CDTF">2018-12-04T12:43:00Z</dcterms:modified>
</cp:coreProperties>
</file>