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6B" w:rsidRPr="003729F2" w:rsidRDefault="00794E6B" w:rsidP="00794E6B">
      <w:pPr>
        <w:ind w:left="709" w:firstLine="0"/>
        <w:jc w:val="center"/>
        <w:rPr>
          <w:rFonts w:asciiTheme="minorHAnsi" w:hAnsiTheme="minorHAnsi" w:cstheme="minorHAnsi"/>
          <w:sz w:val="22"/>
          <w:lang w:val="en-GB"/>
        </w:rPr>
      </w:pPr>
      <w:r w:rsidRPr="003729F2">
        <w:rPr>
          <w:rFonts w:asciiTheme="minorHAnsi" w:hAnsiTheme="minorHAnsi" w:cstheme="minorHAnsi"/>
          <w:sz w:val="22"/>
          <w:lang w:val="en-GB"/>
        </w:rPr>
        <w:t>Pedagogic case and specific course in which designed tasks and units are used</w:t>
      </w:r>
    </w:p>
    <w:p w:rsidR="00794E6B" w:rsidRPr="003729F2" w:rsidRDefault="00794E6B" w:rsidP="00794E6B">
      <w:pPr>
        <w:ind w:left="709" w:firstLine="0"/>
        <w:jc w:val="center"/>
        <w:rPr>
          <w:rFonts w:asciiTheme="minorHAnsi" w:hAnsiTheme="minorHAnsi" w:cstheme="minorHAnsi"/>
          <w:sz w:val="22"/>
          <w:lang w:val="en-GB"/>
        </w:rPr>
      </w:pPr>
      <w:r w:rsidRPr="003729F2">
        <w:rPr>
          <w:rFonts w:asciiTheme="minorHAnsi" w:hAnsiTheme="minorHAnsi" w:cstheme="minorHAnsi"/>
          <w:sz w:val="22"/>
          <w:lang w:val="en-GB"/>
        </w:rPr>
        <w:t xml:space="preserve">Name of university: </w:t>
      </w:r>
      <w:proofErr w:type="spellStart"/>
      <w:r w:rsidRPr="003729F2">
        <w:rPr>
          <w:rFonts w:asciiTheme="minorHAnsi" w:hAnsiTheme="minorHAnsi" w:cstheme="minorHAnsi"/>
          <w:sz w:val="22"/>
          <w:lang w:val="en-GB"/>
        </w:rPr>
        <w:t>Borys</w:t>
      </w:r>
      <w:proofErr w:type="spellEnd"/>
      <w:r w:rsidRPr="003729F2">
        <w:rPr>
          <w:rFonts w:asciiTheme="minorHAnsi" w:hAnsiTheme="minorHAnsi" w:cstheme="minorHAnsi"/>
          <w:sz w:val="22"/>
          <w:lang w:val="en-GB"/>
        </w:rPr>
        <w:t xml:space="preserve"> </w:t>
      </w:r>
      <w:proofErr w:type="spellStart"/>
      <w:r w:rsidRPr="003729F2">
        <w:rPr>
          <w:rFonts w:asciiTheme="minorHAnsi" w:hAnsiTheme="minorHAnsi" w:cstheme="minorHAnsi"/>
          <w:sz w:val="22"/>
          <w:lang w:val="en-GB"/>
        </w:rPr>
        <w:t>Grinchenko</w:t>
      </w:r>
      <w:proofErr w:type="spellEnd"/>
      <w:r w:rsidRPr="003729F2">
        <w:rPr>
          <w:rFonts w:asciiTheme="minorHAnsi" w:hAnsiTheme="minorHAnsi" w:cstheme="minorHAnsi"/>
          <w:sz w:val="22"/>
          <w:lang w:val="en-GB"/>
        </w:rPr>
        <w:t xml:space="preserve"> Kyiv University</w:t>
      </w:r>
    </w:p>
    <w:p w:rsidR="00794E6B" w:rsidRPr="003729F2" w:rsidRDefault="00794E6B" w:rsidP="00794E6B">
      <w:pPr>
        <w:ind w:left="709" w:firstLine="0"/>
        <w:jc w:val="center"/>
        <w:rPr>
          <w:rFonts w:asciiTheme="minorHAnsi" w:hAnsiTheme="minorHAnsi" w:cstheme="minorHAnsi"/>
          <w:sz w:val="22"/>
          <w:lang w:val="en-GB"/>
        </w:rPr>
      </w:pPr>
      <w:r w:rsidRPr="003729F2">
        <w:rPr>
          <w:rFonts w:asciiTheme="minorHAnsi" w:hAnsiTheme="minorHAnsi" w:cstheme="minorHAnsi"/>
          <w:sz w:val="22"/>
          <w:lang w:val="en-GB"/>
        </w:rPr>
        <w:t xml:space="preserve">Contact person: Oksana </w:t>
      </w:r>
      <w:proofErr w:type="spellStart"/>
      <w:r w:rsidRPr="003729F2">
        <w:rPr>
          <w:rFonts w:asciiTheme="minorHAnsi" w:hAnsiTheme="minorHAnsi" w:cstheme="minorHAnsi"/>
          <w:sz w:val="22"/>
          <w:lang w:val="en-GB"/>
        </w:rPr>
        <w:t>Hlushak</w:t>
      </w:r>
      <w:proofErr w:type="spellEnd"/>
    </w:p>
    <w:p w:rsidR="00142FE7" w:rsidRPr="003729F2" w:rsidRDefault="00142FE7" w:rsidP="00142FE7">
      <w:pPr>
        <w:pStyle w:val="2"/>
        <w:spacing w:before="240" w:after="120"/>
        <w:rPr>
          <w:rFonts w:asciiTheme="minorHAnsi" w:hAnsiTheme="minorHAnsi" w:cstheme="minorHAnsi"/>
          <w:sz w:val="22"/>
          <w:szCs w:val="22"/>
          <w:lang w:val="en-GB"/>
        </w:rPr>
      </w:pPr>
      <w:r w:rsidRPr="003729F2">
        <w:rPr>
          <w:rFonts w:asciiTheme="minorHAnsi" w:hAnsiTheme="minorHAnsi" w:cstheme="minorHAnsi"/>
          <w:sz w:val="22"/>
          <w:szCs w:val="22"/>
          <w:lang w:val="en-GB"/>
        </w:rPr>
        <w:t>Information for lecturers</w:t>
      </w:r>
    </w:p>
    <w:tbl>
      <w:tblPr>
        <w:tblStyle w:val="a7"/>
        <w:tblW w:w="5314" w:type="pct"/>
        <w:tblInd w:w="-601" w:type="dxa"/>
        <w:tblLook w:val="04A0" w:firstRow="1" w:lastRow="0" w:firstColumn="1" w:lastColumn="0" w:noHBand="0" w:noVBand="1"/>
      </w:tblPr>
      <w:tblGrid>
        <w:gridCol w:w="6663"/>
        <w:gridCol w:w="9052"/>
      </w:tblGrid>
      <w:tr w:rsidR="00142FE7" w:rsidRPr="003729F2" w:rsidTr="00D66E18">
        <w:tc>
          <w:tcPr>
            <w:tcW w:w="2120" w:type="pct"/>
          </w:tcPr>
          <w:p w:rsidR="00142FE7" w:rsidRPr="003729F2" w:rsidRDefault="00142FE7" w:rsidP="00602A6A">
            <w:pPr>
              <w:pStyle w:val="a8"/>
              <w:numPr>
                <w:ilvl w:val="0"/>
                <w:numId w:val="2"/>
              </w:numPr>
              <w:rPr>
                <w:rFonts w:cstheme="minorHAnsi"/>
                <w:lang w:val="en-GB"/>
              </w:rPr>
            </w:pPr>
            <w:r w:rsidRPr="003729F2">
              <w:rPr>
                <w:rStyle w:val="40"/>
                <w:rFonts w:asciiTheme="minorHAnsi" w:hAnsiTheme="minorHAnsi" w:cstheme="minorHAnsi"/>
                <w:lang w:val="en-GB"/>
              </w:rPr>
              <w:t>unit description</w:t>
            </w:r>
            <w:r w:rsidRPr="003729F2">
              <w:rPr>
                <w:rFonts w:cstheme="minorHAnsi"/>
                <w:i/>
                <w:iCs/>
                <w:lang w:val="en-GB"/>
              </w:rPr>
              <w:br/>
            </w:r>
            <w:r w:rsidRPr="003729F2">
              <w:rPr>
                <w:rFonts w:cstheme="minorHAnsi"/>
                <w:lang w:val="en-GB"/>
              </w:rPr>
              <w:t>a short description of the unit about its subject matter and organisation, the student level, expected prior knowledge, the significant concepts and essential questions addressed, the course and context in which it has been used in HE practice, and the estimated duration.</w:t>
            </w:r>
          </w:p>
        </w:tc>
        <w:tc>
          <w:tcPr>
            <w:tcW w:w="2880" w:type="pct"/>
          </w:tcPr>
          <w:p w:rsidR="00142FE7" w:rsidRPr="00321266" w:rsidRDefault="00142FE7" w:rsidP="00321266">
            <w:pPr>
              <w:ind w:firstLine="232"/>
              <w:rPr>
                <w:rFonts w:asciiTheme="minorHAnsi" w:hAnsiTheme="minorHAnsi" w:cstheme="minorHAnsi"/>
                <w:sz w:val="22"/>
                <w:lang w:val="en-GB"/>
              </w:rPr>
            </w:pPr>
            <w:r w:rsidRPr="00321266">
              <w:rPr>
                <w:rFonts w:asciiTheme="minorHAnsi" w:hAnsiTheme="minorHAnsi" w:cstheme="minorHAnsi"/>
                <w:sz w:val="22"/>
                <w:lang w:val="en-GB"/>
              </w:rPr>
              <w:t xml:space="preserve">The theme of </w:t>
            </w:r>
            <w:r w:rsidR="0048173B" w:rsidRPr="00321266">
              <w:rPr>
                <w:rFonts w:asciiTheme="minorHAnsi" w:hAnsiTheme="minorHAnsi" w:cstheme="minorHAnsi"/>
                <w:sz w:val="22"/>
                <w:lang w:val="en-GB"/>
              </w:rPr>
              <w:t xml:space="preserve">unit </w:t>
            </w:r>
            <w:r w:rsidRPr="00321266">
              <w:rPr>
                <w:rFonts w:asciiTheme="minorHAnsi" w:hAnsiTheme="minorHAnsi" w:cstheme="minorHAnsi"/>
                <w:sz w:val="22"/>
                <w:lang w:val="en-GB"/>
              </w:rPr>
              <w:t>is "Multiple regression: construction and model analysis" within the discipline "Econometrics" for students of specialty "Mathematics" using a structured inquiry</w:t>
            </w:r>
          </w:p>
          <w:p w:rsidR="00142FE7" w:rsidRPr="00321266" w:rsidRDefault="00142FE7" w:rsidP="00321266">
            <w:pPr>
              <w:ind w:firstLine="232"/>
              <w:rPr>
                <w:rFonts w:asciiTheme="minorHAnsi" w:hAnsiTheme="minorHAnsi" w:cstheme="minorHAnsi"/>
                <w:sz w:val="22"/>
                <w:lang w:val="en-GB"/>
              </w:rPr>
            </w:pPr>
            <w:r w:rsidRPr="00321266">
              <w:rPr>
                <w:rFonts w:asciiTheme="minorHAnsi" w:hAnsiTheme="minorHAnsi" w:cstheme="minorHAnsi"/>
                <w:sz w:val="22"/>
                <w:lang w:val="en-GB"/>
              </w:rPr>
              <w:t>The level of internal motivation of students - sufficient, due to the applied aspect of the chosen task.</w:t>
            </w:r>
          </w:p>
          <w:p w:rsidR="00142FE7" w:rsidRPr="00321266" w:rsidRDefault="00142FE7" w:rsidP="00321266">
            <w:pPr>
              <w:ind w:firstLine="232"/>
              <w:rPr>
                <w:rFonts w:asciiTheme="minorHAnsi" w:hAnsiTheme="minorHAnsi" w:cstheme="minorHAnsi"/>
                <w:sz w:val="22"/>
                <w:lang w:val="en-GB"/>
              </w:rPr>
            </w:pPr>
            <w:r w:rsidRPr="00321266">
              <w:rPr>
                <w:rFonts w:asciiTheme="minorHAnsi" w:hAnsiTheme="minorHAnsi" w:cstheme="minorHAnsi"/>
                <w:sz w:val="22"/>
                <w:lang w:val="en-GB"/>
              </w:rPr>
              <w:t>In particular, during the survey at the beginning of the class, the students' needs were identified which motivate them to actively engage in the study of the topic: "The general econometric model: construction and analysis"</w:t>
            </w:r>
          </w:p>
          <w:p w:rsidR="00142FE7" w:rsidRPr="00321266" w:rsidRDefault="00142FE7" w:rsidP="00321266">
            <w:pPr>
              <w:ind w:firstLine="232"/>
              <w:rPr>
                <w:rFonts w:asciiTheme="minorHAnsi" w:hAnsiTheme="minorHAnsi" w:cstheme="minorHAnsi"/>
                <w:sz w:val="22"/>
                <w:lang w:val="en-GB"/>
              </w:rPr>
            </w:pPr>
            <w:r w:rsidRPr="00321266">
              <w:rPr>
                <w:rFonts w:asciiTheme="minorHAnsi" w:hAnsiTheme="minorHAnsi" w:cstheme="minorHAnsi"/>
                <w:sz w:val="22"/>
                <w:lang w:val="en-GB"/>
              </w:rPr>
              <w:t>- Expansion of knowledge in economics;</w:t>
            </w:r>
          </w:p>
          <w:p w:rsidR="00142FE7" w:rsidRPr="00321266" w:rsidRDefault="00142FE7" w:rsidP="00321266">
            <w:pPr>
              <w:ind w:firstLine="232"/>
              <w:rPr>
                <w:rFonts w:asciiTheme="minorHAnsi" w:hAnsiTheme="minorHAnsi" w:cstheme="minorHAnsi"/>
                <w:sz w:val="22"/>
                <w:lang w:val="en-GB"/>
              </w:rPr>
            </w:pPr>
            <w:r w:rsidRPr="00321266">
              <w:rPr>
                <w:rFonts w:asciiTheme="minorHAnsi" w:hAnsiTheme="minorHAnsi" w:cstheme="minorHAnsi"/>
                <w:sz w:val="22"/>
                <w:lang w:val="en-GB"/>
              </w:rPr>
              <w:t>- Ability to easily and quickly work with large data sets.</w:t>
            </w:r>
          </w:p>
          <w:p w:rsidR="00142FE7" w:rsidRPr="00321266" w:rsidRDefault="00142FE7" w:rsidP="00321266">
            <w:pPr>
              <w:ind w:firstLine="232"/>
              <w:rPr>
                <w:rFonts w:asciiTheme="minorHAnsi" w:hAnsiTheme="minorHAnsi" w:cstheme="minorHAnsi"/>
                <w:sz w:val="22"/>
                <w:lang w:val="en-GB"/>
              </w:rPr>
            </w:pPr>
            <w:r w:rsidRPr="00321266">
              <w:rPr>
                <w:rFonts w:asciiTheme="minorHAnsi" w:hAnsiTheme="minorHAnsi" w:cstheme="minorHAnsi"/>
                <w:sz w:val="22"/>
                <w:lang w:val="en-GB"/>
              </w:rPr>
              <w:t xml:space="preserve">The experience of guiding the trajectory of </w:t>
            </w:r>
            <w:proofErr w:type="gramStart"/>
            <w:r w:rsidRPr="00321266">
              <w:rPr>
                <w:rFonts w:asciiTheme="minorHAnsi" w:hAnsiTheme="minorHAnsi" w:cstheme="minorHAnsi"/>
                <w:sz w:val="22"/>
                <w:lang w:val="en-GB"/>
              </w:rPr>
              <w:t>their own</w:t>
            </w:r>
            <w:proofErr w:type="gramEnd"/>
            <w:r w:rsidRPr="00321266">
              <w:rPr>
                <w:rFonts w:asciiTheme="minorHAnsi" w:hAnsiTheme="minorHAnsi" w:cstheme="minorHAnsi"/>
                <w:sz w:val="22"/>
                <w:lang w:val="en-GB"/>
              </w:rPr>
              <w:t xml:space="preserve"> study at the students is not great. Since students in previous studies tried to conduct research in the selection of factor variables for building an econometric model, however, under the guidance of a teacher.</w:t>
            </w:r>
          </w:p>
          <w:p w:rsidR="00142FE7" w:rsidRPr="00321266" w:rsidRDefault="00142FE7" w:rsidP="00321266">
            <w:pPr>
              <w:ind w:firstLine="232"/>
              <w:rPr>
                <w:rFonts w:asciiTheme="minorHAnsi" w:hAnsiTheme="minorHAnsi" w:cstheme="minorHAnsi"/>
                <w:b/>
                <w:bCs/>
                <w:i/>
                <w:iCs/>
                <w:sz w:val="22"/>
                <w:lang w:val="en-GB"/>
              </w:rPr>
            </w:pPr>
            <w:r w:rsidRPr="00321266">
              <w:rPr>
                <w:rFonts w:asciiTheme="minorHAnsi" w:hAnsiTheme="minorHAnsi" w:cstheme="minorHAnsi"/>
                <w:sz w:val="22"/>
                <w:lang w:val="en-GB"/>
              </w:rPr>
              <w:t>Previous knowledge - Module of the discipline of econometrics "Construction and research of the simplest model"</w:t>
            </w:r>
          </w:p>
        </w:tc>
      </w:tr>
      <w:tr w:rsidR="00142FE7" w:rsidRPr="003729F2" w:rsidTr="00D66E18">
        <w:tc>
          <w:tcPr>
            <w:tcW w:w="2120" w:type="pct"/>
          </w:tcPr>
          <w:p w:rsidR="00142FE7" w:rsidRPr="003729F2" w:rsidRDefault="00142FE7" w:rsidP="00602A6A">
            <w:pPr>
              <w:pStyle w:val="a8"/>
              <w:numPr>
                <w:ilvl w:val="0"/>
                <w:numId w:val="2"/>
              </w:numPr>
              <w:rPr>
                <w:rFonts w:cstheme="minorHAnsi"/>
                <w:lang w:val="en-GB"/>
              </w:rPr>
            </w:pPr>
            <w:r w:rsidRPr="003729F2">
              <w:rPr>
                <w:rStyle w:val="40"/>
                <w:rFonts w:asciiTheme="minorHAnsi" w:hAnsiTheme="minorHAnsi" w:cstheme="minorHAnsi"/>
                <w:lang w:val="en-GB"/>
              </w:rPr>
              <w:t xml:space="preserve">learning objectives </w:t>
            </w:r>
            <w:r w:rsidRPr="003729F2">
              <w:rPr>
                <w:rFonts w:cstheme="minorHAnsi"/>
                <w:lang w:val="en-GB"/>
              </w:rPr>
              <w:t>of the unit</w:t>
            </w:r>
          </w:p>
        </w:tc>
        <w:tc>
          <w:tcPr>
            <w:tcW w:w="2880" w:type="pct"/>
          </w:tcPr>
          <w:p w:rsidR="00142FE7" w:rsidRPr="00321266" w:rsidRDefault="00142FE7" w:rsidP="00321266">
            <w:pPr>
              <w:ind w:firstLine="232"/>
              <w:rPr>
                <w:rStyle w:val="40"/>
                <w:rFonts w:asciiTheme="minorHAnsi" w:hAnsiTheme="minorHAnsi" w:cstheme="minorHAnsi"/>
                <w:color w:val="auto"/>
                <w:sz w:val="22"/>
                <w:lang w:val="en-GB"/>
              </w:rPr>
            </w:pPr>
            <w:r w:rsidRPr="00321266">
              <w:rPr>
                <w:rFonts w:asciiTheme="minorHAnsi" w:hAnsiTheme="minorHAnsi" w:cstheme="minorHAnsi"/>
                <w:sz w:val="22"/>
                <w:lang w:val="en-GB"/>
              </w:rPr>
              <w:t xml:space="preserve">To form students' skills and abilities to construct and investigate the model of multiple </w:t>
            </w:r>
            <w:proofErr w:type="gramStart"/>
            <w:r w:rsidRPr="00321266">
              <w:rPr>
                <w:rFonts w:asciiTheme="minorHAnsi" w:hAnsiTheme="minorHAnsi" w:cstheme="minorHAnsi"/>
                <w:sz w:val="22"/>
                <w:lang w:val="en-GB"/>
              </w:rPr>
              <w:t>regression</w:t>
            </w:r>
            <w:proofErr w:type="gramEnd"/>
            <w:r w:rsidRPr="00321266">
              <w:rPr>
                <w:rFonts w:asciiTheme="minorHAnsi" w:hAnsiTheme="minorHAnsi" w:cstheme="minorHAnsi"/>
                <w:sz w:val="22"/>
                <w:lang w:val="en-GB"/>
              </w:rPr>
              <w:t xml:space="preserve"> with structured IBL.</w:t>
            </w:r>
          </w:p>
        </w:tc>
      </w:tr>
      <w:tr w:rsidR="00142FE7" w:rsidRPr="003729F2" w:rsidTr="00D66E18">
        <w:tc>
          <w:tcPr>
            <w:tcW w:w="2120" w:type="pct"/>
          </w:tcPr>
          <w:p w:rsidR="00142FE7" w:rsidRPr="003729F2" w:rsidRDefault="00142FE7" w:rsidP="00602A6A">
            <w:pPr>
              <w:pStyle w:val="a8"/>
              <w:numPr>
                <w:ilvl w:val="0"/>
                <w:numId w:val="2"/>
              </w:numPr>
              <w:rPr>
                <w:rFonts w:cstheme="minorHAnsi"/>
                <w:lang w:val="en-GB"/>
              </w:rPr>
            </w:pPr>
            <w:r w:rsidRPr="003729F2">
              <w:rPr>
                <w:rStyle w:val="40"/>
                <w:rFonts w:asciiTheme="minorHAnsi" w:hAnsiTheme="minorHAnsi" w:cstheme="minorHAnsi"/>
                <w:lang w:val="en-GB"/>
              </w:rPr>
              <w:t>IBME character of the unit</w:t>
            </w:r>
            <w:r w:rsidRPr="003729F2">
              <w:rPr>
                <w:rFonts w:cstheme="minorHAnsi"/>
                <w:lang w:val="en-GB"/>
              </w:rPr>
              <w:br/>
              <w:t xml:space="preserve">what </w:t>
            </w:r>
            <w:r w:rsidRPr="003729F2">
              <w:rPr>
                <w:rFonts w:cstheme="minorHAnsi"/>
                <w:i/>
                <w:iCs/>
                <w:lang w:val="en-GB"/>
              </w:rPr>
              <w:t>kind of student inquiry</w:t>
            </w:r>
            <w:r w:rsidRPr="003729F2">
              <w:rPr>
                <w:rFonts w:cstheme="minorHAnsi"/>
                <w:lang w:val="en-GB"/>
              </w:rPr>
              <w:t xml:space="preserve"> is applied (e.g. interactive demonstration, lecturer &amp; student discussion, confirmation inquiry, structured inquiry, guided inquiry, open </w:t>
            </w:r>
            <w:proofErr w:type="gramStart"/>
            <w:r w:rsidRPr="003729F2">
              <w:rPr>
                <w:rFonts w:cstheme="minorHAnsi"/>
                <w:lang w:val="en-GB"/>
              </w:rPr>
              <w:t>inquiry, ...)</w:t>
            </w:r>
            <w:proofErr w:type="gramEnd"/>
            <w:r w:rsidRPr="003729F2">
              <w:rPr>
                <w:rFonts w:cstheme="minorHAnsi"/>
                <w:lang w:val="en-GB"/>
              </w:rPr>
              <w:t xml:space="preserve"> and </w:t>
            </w:r>
            <w:r w:rsidRPr="003729F2">
              <w:rPr>
                <w:rFonts w:cstheme="minorHAnsi"/>
                <w:i/>
                <w:iCs/>
                <w:lang w:val="en-GB"/>
              </w:rPr>
              <w:t>what inquiry abilities</w:t>
            </w:r>
            <w:r w:rsidRPr="003729F2">
              <w:rPr>
                <w:rFonts w:cstheme="minorHAnsi"/>
                <w:lang w:val="en-GB"/>
              </w:rPr>
              <w:t xml:space="preserve"> (i.e. engagement, exploration, explanation, elaboration, extension, evaluation; one may refer to an inquiry learning model) are students expected to develop through the unit activities?</w:t>
            </w:r>
          </w:p>
        </w:tc>
        <w:tc>
          <w:tcPr>
            <w:tcW w:w="2880" w:type="pct"/>
          </w:tcPr>
          <w:p w:rsidR="00476650" w:rsidRPr="00321266" w:rsidRDefault="00476650"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The preparatory phase for the teacher involves the development of a scenario of training, preparation of digital resources, selection of regulatory cards that correspond to the main stages of the model 5E and structured IBL: to engage, to explore, to explain, to elaborate, to evaluate.</w:t>
            </w:r>
          </w:p>
          <w:p w:rsidR="00476650" w:rsidRPr="00321266" w:rsidRDefault="00476650"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The training of digital resources involves the placement of training materials in accordance with the developed scenario in the Moodle system. We believe that the theoretical material on the topic should be constructed in such a way that a student who has missed classes  will easy master the teaching material, and a student who was in the classroom on the lesson was able to systematize material, test himself for understanding and perception themes using the tests included in the lecture. If students have questions or they have missed classes, students have the opportunity to ask them in the forum to discuss questions on the topic.</w:t>
            </w:r>
          </w:p>
          <w:p w:rsidR="00476650" w:rsidRPr="00321266" w:rsidRDefault="00476650"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 xml:space="preserve">The practical lesson protocol in Moodle is presented in the form of web pages that contains the following elements: subject, purpose, task, presentation form, </w:t>
            </w:r>
            <w:proofErr w:type="gramStart"/>
            <w:r w:rsidRPr="00321266">
              <w:rPr>
                <w:rFonts w:asciiTheme="minorHAnsi" w:hAnsiTheme="minorHAnsi" w:cstheme="minorHAnsi"/>
                <w:bCs/>
                <w:iCs/>
                <w:sz w:val="22"/>
                <w:lang w:val="en-GB"/>
              </w:rPr>
              <w:t>timing</w:t>
            </w:r>
            <w:proofErr w:type="gramEnd"/>
            <w:r w:rsidRPr="00321266">
              <w:rPr>
                <w:rFonts w:asciiTheme="minorHAnsi" w:hAnsiTheme="minorHAnsi" w:cstheme="minorHAnsi"/>
                <w:bCs/>
                <w:iCs/>
                <w:sz w:val="22"/>
                <w:lang w:val="en-GB"/>
              </w:rPr>
              <w:t xml:space="preserve"> and evaluation criteria. Educational materials, which are recommended to familiarize students before classes, are </w:t>
            </w:r>
            <w:r w:rsidRPr="00321266">
              <w:rPr>
                <w:rFonts w:asciiTheme="minorHAnsi" w:hAnsiTheme="minorHAnsi" w:cstheme="minorHAnsi"/>
                <w:bCs/>
                <w:iCs/>
                <w:sz w:val="22"/>
                <w:lang w:val="en-GB"/>
              </w:rPr>
              <w:lastRenderedPageBreak/>
              <w:t>presented under the protocol of work: this is the methodological recommendations for the implementation of tasks, questions for preparation for practical work, step-by-step algorithms for the tasks, examples of constructing and researching models. In addition, this block contains educational videos.</w:t>
            </w:r>
          </w:p>
          <w:p w:rsidR="00476650" w:rsidRPr="00321266" w:rsidRDefault="00476650"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For self-study, students are scheduled to work for independent work, which involves individualized tasks for each student, methodical recommendations for their implementation, and control questions.</w:t>
            </w:r>
          </w:p>
          <w:p w:rsidR="00142FE7" w:rsidRPr="00321266" w:rsidRDefault="00476650" w:rsidP="00321266">
            <w:pPr>
              <w:ind w:firstLine="232"/>
              <w:rPr>
                <w:rStyle w:val="40"/>
                <w:rFonts w:asciiTheme="minorHAnsi" w:hAnsiTheme="minorHAnsi" w:cstheme="minorHAnsi"/>
                <w:color w:val="auto"/>
                <w:sz w:val="22"/>
                <w:lang w:val="en-GB"/>
              </w:rPr>
            </w:pPr>
            <w:r w:rsidRPr="00321266">
              <w:rPr>
                <w:rFonts w:asciiTheme="minorHAnsi" w:hAnsiTheme="minorHAnsi" w:cstheme="minorHAnsi"/>
                <w:bCs/>
                <w:iCs/>
                <w:sz w:val="22"/>
                <w:lang w:val="en-GB"/>
              </w:rPr>
              <w:t>The preparatory phase for students envisaged to learn theoretical material on the topic: "The general econometric model: construction and analysis" in the Moodle system. In addition, students were invited to recall independently the functions of MS Excel, which find transposed and inverse matrices, the product of matrices.</w:t>
            </w:r>
          </w:p>
        </w:tc>
      </w:tr>
      <w:tr w:rsidR="00142FE7" w:rsidRPr="003729F2" w:rsidTr="00D66E18">
        <w:tc>
          <w:tcPr>
            <w:tcW w:w="2120" w:type="pct"/>
          </w:tcPr>
          <w:p w:rsidR="00142FE7" w:rsidRPr="003729F2" w:rsidRDefault="00142FE7" w:rsidP="00602A6A">
            <w:pPr>
              <w:pStyle w:val="a8"/>
              <w:numPr>
                <w:ilvl w:val="0"/>
                <w:numId w:val="2"/>
              </w:numPr>
              <w:rPr>
                <w:rFonts w:cstheme="minorHAnsi"/>
                <w:lang w:val="en-GB"/>
              </w:rPr>
            </w:pPr>
            <w:proofErr w:type="gramStart"/>
            <w:r w:rsidRPr="003729F2">
              <w:rPr>
                <w:rStyle w:val="40"/>
                <w:rFonts w:asciiTheme="minorHAnsi" w:hAnsiTheme="minorHAnsi" w:cstheme="minorHAnsi"/>
                <w:lang w:val="en-GB"/>
              </w:rPr>
              <w:lastRenderedPageBreak/>
              <w:t>mathematical</w:t>
            </w:r>
            <w:proofErr w:type="gramEnd"/>
            <w:r w:rsidRPr="003729F2">
              <w:rPr>
                <w:rStyle w:val="40"/>
                <w:rFonts w:asciiTheme="minorHAnsi" w:hAnsiTheme="minorHAnsi" w:cstheme="minorHAnsi"/>
                <w:lang w:val="en-GB"/>
              </w:rPr>
              <w:t xml:space="preserve"> content</w:t>
            </w:r>
            <w:r w:rsidRPr="003729F2">
              <w:rPr>
                <w:rFonts w:cstheme="minorHAnsi"/>
                <w:lang w:val="en-GB"/>
              </w:rPr>
              <w:br/>
              <w:t>what mathematical concepts and ideas are introduced?</w:t>
            </w:r>
          </w:p>
        </w:tc>
        <w:tc>
          <w:tcPr>
            <w:tcW w:w="2880" w:type="pct"/>
          </w:tcPr>
          <w:p w:rsidR="003B31F0" w:rsidRPr="00321266" w:rsidRDefault="003B31F0" w:rsidP="00321266">
            <w:pPr>
              <w:pStyle w:val="a8"/>
              <w:numPr>
                <w:ilvl w:val="0"/>
                <w:numId w:val="2"/>
              </w:numPr>
              <w:ind w:left="0" w:firstLine="232"/>
              <w:rPr>
                <w:rFonts w:cstheme="minorHAnsi"/>
                <w:bCs/>
                <w:iCs/>
                <w:lang w:val="en-GB"/>
              </w:rPr>
            </w:pPr>
            <w:r w:rsidRPr="00321266">
              <w:rPr>
                <w:rFonts w:cstheme="minorHAnsi"/>
                <w:bCs/>
                <w:iCs/>
                <w:lang w:val="en-GB"/>
              </w:rPr>
              <w:t>econometric model taking into account the specifics of specific economic information (the least squares method, the Generalized least squares method);</w:t>
            </w:r>
          </w:p>
          <w:p w:rsidR="003B31F0" w:rsidRPr="00321266" w:rsidRDefault="003B31F0" w:rsidP="00321266">
            <w:pPr>
              <w:pStyle w:val="a8"/>
              <w:numPr>
                <w:ilvl w:val="0"/>
                <w:numId w:val="2"/>
              </w:numPr>
              <w:ind w:left="0" w:firstLine="232"/>
              <w:rPr>
                <w:rFonts w:cstheme="minorHAnsi"/>
                <w:bCs/>
                <w:iCs/>
                <w:lang w:val="en-GB"/>
              </w:rPr>
            </w:pPr>
            <w:r w:rsidRPr="00321266">
              <w:rPr>
                <w:rFonts w:cstheme="minorHAnsi"/>
                <w:bCs/>
                <w:iCs/>
                <w:lang w:val="en-GB"/>
              </w:rPr>
              <w:t>Evaluating the reliability of the model and its parameters (correlation coefficient calculation and determination, the approximate relative error of approximation, the elasticity coefficient);</w:t>
            </w:r>
          </w:p>
          <w:p w:rsidR="003B31F0" w:rsidRPr="00321266" w:rsidRDefault="003B31F0" w:rsidP="00321266">
            <w:pPr>
              <w:pStyle w:val="a8"/>
              <w:numPr>
                <w:ilvl w:val="0"/>
                <w:numId w:val="2"/>
              </w:numPr>
              <w:ind w:left="0" w:firstLine="232"/>
              <w:rPr>
                <w:rFonts w:cstheme="minorHAnsi"/>
                <w:bCs/>
                <w:iCs/>
                <w:lang w:val="en-GB"/>
              </w:rPr>
            </w:pPr>
            <w:r w:rsidRPr="00321266">
              <w:rPr>
                <w:rFonts w:cstheme="minorHAnsi"/>
                <w:bCs/>
                <w:iCs/>
                <w:lang w:val="en-GB"/>
              </w:rPr>
              <w:t>Verification of the reliability of the econometric model and its parameters (The Fisher method, Student's method);</w:t>
            </w:r>
          </w:p>
          <w:p w:rsidR="00142FE7" w:rsidRPr="00321266" w:rsidRDefault="003B31F0" w:rsidP="00321266">
            <w:pPr>
              <w:pStyle w:val="a8"/>
              <w:numPr>
                <w:ilvl w:val="0"/>
                <w:numId w:val="2"/>
              </w:numPr>
              <w:ind w:left="0" w:firstLine="232"/>
              <w:rPr>
                <w:rStyle w:val="40"/>
                <w:rFonts w:asciiTheme="minorHAnsi" w:hAnsiTheme="minorHAnsi" w:cstheme="minorHAnsi"/>
                <w:color w:val="auto"/>
                <w:lang w:val="en-GB"/>
              </w:rPr>
            </w:pPr>
            <w:r w:rsidRPr="00321266">
              <w:rPr>
                <w:rFonts w:cstheme="minorHAnsi"/>
                <w:bCs/>
                <w:iCs/>
                <w:lang w:val="en-GB"/>
              </w:rPr>
              <w:t>Methods of econometric forecasting (point and interval).</w:t>
            </w:r>
          </w:p>
        </w:tc>
      </w:tr>
      <w:tr w:rsidR="00142FE7" w:rsidRPr="003729F2" w:rsidTr="00D66E18">
        <w:tc>
          <w:tcPr>
            <w:tcW w:w="2120" w:type="pct"/>
          </w:tcPr>
          <w:p w:rsidR="00142FE7" w:rsidRPr="003729F2" w:rsidRDefault="00142FE7" w:rsidP="00602A6A">
            <w:pPr>
              <w:pStyle w:val="a8"/>
              <w:numPr>
                <w:ilvl w:val="0"/>
                <w:numId w:val="2"/>
              </w:numPr>
              <w:rPr>
                <w:rFonts w:cstheme="minorHAnsi"/>
                <w:lang w:val="en-GB"/>
              </w:rPr>
            </w:pPr>
            <w:bookmarkStart w:id="0" w:name="_Hlk42592648"/>
            <w:r w:rsidRPr="003729F2">
              <w:rPr>
                <w:rStyle w:val="40"/>
                <w:rFonts w:asciiTheme="minorHAnsi" w:hAnsiTheme="minorHAnsi" w:cstheme="minorHAnsi"/>
                <w:lang w:val="en-GB"/>
              </w:rPr>
              <w:t>technological pedagogical content knowledge</w:t>
            </w:r>
            <w:bookmarkEnd w:id="0"/>
            <w:r w:rsidRPr="003729F2">
              <w:rPr>
                <w:rFonts w:cstheme="minorHAnsi"/>
                <w:lang w:val="en-GB"/>
              </w:rPr>
              <w:br/>
              <w:t>what common students’ difficulties and alternative conceptions have been identified by mathematics education research and/or lecturers practice in higher education and what role does ICT play in the unit?</w:t>
            </w:r>
          </w:p>
        </w:tc>
        <w:tc>
          <w:tcPr>
            <w:tcW w:w="2880" w:type="pct"/>
          </w:tcPr>
          <w:p w:rsidR="00D66E18" w:rsidRPr="00321266" w:rsidRDefault="00D66E18" w:rsidP="00321266">
            <w:pPr>
              <w:pStyle w:val="a8"/>
              <w:ind w:left="0" w:firstLine="232"/>
              <w:rPr>
                <w:rFonts w:cstheme="minorHAnsi"/>
                <w:bCs/>
                <w:iCs/>
                <w:lang w:val="en-GB"/>
              </w:rPr>
            </w:pPr>
            <w:r w:rsidRPr="00321266">
              <w:rPr>
                <w:rFonts w:cstheme="minorHAnsi"/>
                <w:b/>
                <w:i/>
                <w:lang w:val="en-GB"/>
              </w:rPr>
              <w:t xml:space="preserve">Students had difficulties in identifying variables. Some students </w:t>
            </w:r>
            <w:r w:rsidRPr="00321266">
              <w:rPr>
                <w:rFonts w:cstheme="minorHAnsi"/>
                <w:bCs/>
                <w:iCs/>
                <w:lang w:val="en-GB"/>
              </w:rPr>
              <w:t>identified the resulting variable - total costs, and the other part - the cost of food. It was used during the lesson</w:t>
            </w:r>
          </w:p>
          <w:p w:rsidR="00794273" w:rsidRPr="00321266" w:rsidRDefault="00794273" w:rsidP="00321266">
            <w:pPr>
              <w:pStyle w:val="a8"/>
              <w:ind w:left="0" w:firstLine="232"/>
              <w:rPr>
                <w:rFonts w:cstheme="minorHAnsi"/>
                <w:bCs/>
                <w:iCs/>
                <w:lang w:val="en-GB"/>
              </w:rPr>
            </w:pPr>
            <w:r w:rsidRPr="00321266">
              <w:rPr>
                <w:rFonts w:cstheme="minorHAnsi"/>
                <w:bCs/>
                <w:iCs/>
                <w:lang w:val="en-GB"/>
              </w:rPr>
              <w:t>At the stage of introducing IBL, I tried using the formulated questioning system to bring students to self-realizing the task of constructing and researching a multi-factor model in MS Excel.</w:t>
            </w:r>
          </w:p>
          <w:p w:rsidR="00794273" w:rsidRPr="00321266" w:rsidRDefault="00794273"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So, for modelling the model, MS Excel students used three methods:</w:t>
            </w:r>
          </w:p>
          <w:p w:rsidR="00794273" w:rsidRPr="00321266" w:rsidRDefault="00794273"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 xml:space="preserve">1) </w:t>
            </w:r>
            <w:proofErr w:type="gramStart"/>
            <w:r w:rsidRPr="00321266">
              <w:rPr>
                <w:rFonts w:asciiTheme="minorHAnsi" w:hAnsiTheme="minorHAnsi" w:cstheme="minorHAnsi"/>
                <w:bCs/>
                <w:iCs/>
                <w:sz w:val="22"/>
                <w:lang w:val="en-GB"/>
              </w:rPr>
              <w:t>by</w:t>
            </w:r>
            <w:proofErr w:type="gramEnd"/>
            <w:r w:rsidRPr="00321266">
              <w:rPr>
                <w:rFonts w:asciiTheme="minorHAnsi" w:hAnsiTheme="minorHAnsi" w:cstheme="minorHAnsi"/>
                <w:bCs/>
                <w:iCs/>
                <w:sz w:val="22"/>
                <w:lang w:val="en-GB"/>
              </w:rPr>
              <w:t xml:space="preserve"> the formula </w:t>
            </w:r>
            <w:r w:rsidRPr="00321266">
              <w:rPr>
                <w:rFonts w:asciiTheme="minorHAnsi" w:hAnsiTheme="minorHAnsi" w:cstheme="minorHAnsi"/>
                <w:bCs/>
                <w:iCs/>
                <w:sz w:val="22"/>
                <w:lang w:val="en-GB"/>
              </w:rPr>
              <w:object w:dxaOrig="20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8.75pt" o:ole="">
                  <v:imagedata r:id="rId8" o:title=""/>
                </v:shape>
                <o:OLEObject Type="Embed" ProgID="Equation.DSMT4" ShapeID="_x0000_i1025" DrawAspect="Content" ObjectID="_1659872812" r:id="rId9"/>
              </w:object>
            </w:r>
            <w:r w:rsidRPr="00321266">
              <w:rPr>
                <w:rFonts w:asciiTheme="minorHAnsi" w:hAnsiTheme="minorHAnsi" w:cstheme="minorHAnsi"/>
                <w:bCs/>
                <w:iCs/>
                <w:sz w:val="22"/>
                <w:lang w:val="en-GB"/>
              </w:rPr>
              <w:t>. To implement this method students must be able to multiply the matrix, look for a transpose and inverse matrix in MS Excel using mathematical functions/</w:t>
            </w:r>
          </w:p>
          <w:p w:rsidR="00794273" w:rsidRPr="00321266" w:rsidRDefault="00794273"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 xml:space="preserve">2)  </w:t>
            </w:r>
            <w:proofErr w:type="gramStart"/>
            <w:r w:rsidRPr="00321266">
              <w:rPr>
                <w:rFonts w:asciiTheme="minorHAnsi" w:hAnsiTheme="minorHAnsi" w:cstheme="minorHAnsi"/>
                <w:bCs/>
                <w:iCs/>
                <w:sz w:val="22"/>
                <w:lang w:val="en-GB"/>
              </w:rPr>
              <w:t>through</w:t>
            </w:r>
            <w:proofErr w:type="gramEnd"/>
            <w:r w:rsidRPr="00321266">
              <w:rPr>
                <w:rFonts w:asciiTheme="minorHAnsi" w:hAnsiTheme="minorHAnsi" w:cstheme="minorHAnsi"/>
                <w:bCs/>
                <w:iCs/>
                <w:sz w:val="22"/>
                <w:lang w:val="en-GB"/>
              </w:rPr>
              <w:t xml:space="preserve"> the add-on «Analysis </w:t>
            </w:r>
            <w:proofErr w:type="spellStart"/>
            <w:r w:rsidRPr="00321266">
              <w:rPr>
                <w:rFonts w:asciiTheme="minorHAnsi" w:hAnsiTheme="minorHAnsi" w:cstheme="minorHAnsi"/>
                <w:bCs/>
                <w:iCs/>
                <w:sz w:val="22"/>
                <w:lang w:val="en-GB"/>
              </w:rPr>
              <w:t>ToolPak</w:t>
            </w:r>
            <w:proofErr w:type="spellEnd"/>
            <w:r w:rsidRPr="00321266">
              <w:rPr>
                <w:rFonts w:asciiTheme="minorHAnsi" w:hAnsiTheme="minorHAnsi" w:cstheme="minorHAnsi"/>
                <w:bCs/>
                <w:iCs/>
                <w:sz w:val="22"/>
                <w:lang w:val="en-GB"/>
              </w:rPr>
              <w:t>», the tool "Regression".</w:t>
            </w:r>
          </w:p>
          <w:p w:rsidR="00794273" w:rsidRPr="00321266" w:rsidRDefault="00794273"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 xml:space="preserve">3) </w:t>
            </w:r>
            <w:proofErr w:type="gramStart"/>
            <w:r w:rsidRPr="00321266">
              <w:rPr>
                <w:rFonts w:asciiTheme="minorHAnsi" w:hAnsiTheme="minorHAnsi" w:cstheme="minorHAnsi"/>
                <w:bCs/>
                <w:iCs/>
                <w:sz w:val="22"/>
                <w:lang w:val="en-GB"/>
              </w:rPr>
              <w:t>through</w:t>
            </w:r>
            <w:proofErr w:type="gramEnd"/>
            <w:r w:rsidRPr="00321266">
              <w:rPr>
                <w:rFonts w:asciiTheme="minorHAnsi" w:hAnsiTheme="minorHAnsi" w:cstheme="minorHAnsi"/>
                <w:bCs/>
                <w:iCs/>
                <w:sz w:val="22"/>
                <w:lang w:val="en-GB"/>
              </w:rPr>
              <w:t xml:space="preserve"> the application of the statistical function LINEST.</w:t>
            </w:r>
          </w:p>
          <w:p w:rsidR="00794273" w:rsidRPr="00321266" w:rsidRDefault="00794273"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 xml:space="preserve">We note that the last two methods of finding parameter estimates, in our opinion, should be used only after familiarizing students with the first method, which demonstrates the step-by-step </w:t>
            </w:r>
            <w:r w:rsidRPr="00321266">
              <w:rPr>
                <w:rFonts w:asciiTheme="minorHAnsi" w:hAnsiTheme="minorHAnsi" w:cstheme="minorHAnsi"/>
                <w:bCs/>
                <w:iCs/>
                <w:sz w:val="22"/>
                <w:lang w:val="en-GB"/>
              </w:rPr>
              <w:lastRenderedPageBreak/>
              <w:t>application of mathematical apparatus for finding parameter estimates.</w:t>
            </w:r>
          </w:p>
          <w:p w:rsidR="00794273" w:rsidRPr="00321266" w:rsidRDefault="00794273"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We consider that the application of MS Excel at the stages of specification, parameterisation, research on adequacy and statistical significance demonstrates the step-by-step application of the mathematical apparatus to the realization of an economic task with the help of digital technologies.</w:t>
            </w:r>
          </w:p>
          <w:p w:rsidR="00794273" w:rsidRPr="00321266" w:rsidRDefault="00794273"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Training materials</w:t>
            </w:r>
            <w:r w:rsidR="00D66E18" w:rsidRPr="00321266">
              <w:rPr>
                <w:rFonts w:asciiTheme="minorHAnsi" w:hAnsiTheme="minorHAnsi" w:cstheme="minorHAnsi"/>
                <w:bCs/>
                <w:iCs/>
                <w:sz w:val="22"/>
                <w:lang w:val="en-GB"/>
              </w:rPr>
              <w:t xml:space="preserve"> of unit</w:t>
            </w:r>
            <w:r w:rsidRPr="00321266">
              <w:rPr>
                <w:rFonts w:asciiTheme="minorHAnsi" w:hAnsiTheme="minorHAnsi" w:cstheme="minorHAnsi"/>
                <w:bCs/>
                <w:iCs/>
                <w:sz w:val="22"/>
                <w:lang w:val="en-GB"/>
              </w:rPr>
              <w:t xml:space="preserve"> in Moodle include: theoretical material</w:t>
            </w:r>
            <w:r w:rsidR="00D66E18" w:rsidRPr="00321266">
              <w:rPr>
                <w:rFonts w:asciiTheme="minorHAnsi" w:hAnsiTheme="minorHAnsi" w:cstheme="minorHAnsi"/>
                <w:bCs/>
                <w:iCs/>
                <w:sz w:val="22"/>
                <w:lang w:val="en-GB"/>
              </w:rPr>
              <w:t xml:space="preserve"> and tasks of</w:t>
            </w:r>
            <w:r w:rsidRPr="00321266">
              <w:rPr>
                <w:rFonts w:asciiTheme="minorHAnsi" w:hAnsiTheme="minorHAnsi" w:cstheme="minorHAnsi"/>
                <w:bCs/>
                <w:iCs/>
                <w:sz w:val="22"/>
                <w:lang w:val="en-GB"/>
              </w:rPr>
              <w:t xml:space="preserve"> laboratory work.</w:t>
            </w:r>
          </w:p>
          <w:p w:rsidR="00794273" w:rsidRPr="00321266" w:rsidRDefault="00794273" w:rsidP="00321266">
            <w:pPr>
              <w:pStyle w:val="a8"/>
              <w:ind w:left="0" w:firstLine="232"/>
              <w:rPr>
                <w:rStyle w:val="40"/>
                <w:rFonts w:asciiTheme="minorHAnsi" w:hAnsiTheme="minorHAnsi" w:cstheme="minorHAnsi"/>
                <w:color w:val="auto"/>
                <w:lang w:val="en-GB"/>
              </w:rPr>
            </w:pPr>
            <w:r w:rsidRPr="00321266">
              <w:rPr>
                <w:rFonts w:cstheme="minorHAnsi"/>
                <w:bCs/>
                <w:iCs/>
                <w:lang w:val="en-GB"/>
              </w:rPr>
              <w:t>We believe that such a methodical approach to the presentation of educational material using digital resources will facilitate the development of students' motivation to study each theme of discipline, implement a systematic approach to learning content and implement IBL. In addition, due to the use of Moodle in the educational process of studying the specified topic, the teacher will be able to organize the individual, group and frontal form of work of students.</w:t>
            </w:r>
          </w:p>
        </w:tc>
      </w:tr>
      <w:tr w:rsidR="00142FE7" w:rsidRPr="003729F2" w:rsidTr="00D66E18">
        <w:tc>
          <w:tcPr>
            <w:tcW w:w="2120" w:type="pct"/>
          </w:tcPr>
          <w:p w:rsidR="00142FE7" w:rsidRPr="003729F2" w:rsidRDefault="00142FE7" w:rsidP="00602A6A">
            <w:pPr>
              <w:pStyle w:val="a8"/>
              <w:numPr>
                <w:ilvl w:val="0"/>
                <w:numId w:val="2"/>
              </w:numPr>
              <w:rPr>
                <w:rFonts w:cstheme="minorHAnsi"/>
                <w:lang w:val="en-GB"/>
              </w:rPr>
            </w:pPr>
            <w:r w:rsidRPr="003729F2">
              <w:rPr>
                <w:rStyle w:val="40"/>
                <w:rFonts w:asciiTheme="minorHAnsi" w:hAnsiTheme="minorHAnsi" w:cstheme="minorHAnsi"/>
                <w:lang w:val="en-GB"/>
              </w:rPr>
              <w:lastRenderedPageBreak/>
              <w:t>learning path</w:t>
            </w:r>
            <w:r w:rsidRPr="003729F2">
              <w:rPr>
                <w:rFonts w:cstheme="minorHAnsi"/>
                <w:lang w:val="en-GB"/>
              </w:rPr>
              <w:t>, in case the unit consists of subunits or multiple activities</w:t>
            </w:r>
            <w:r w:rsidRPr="003729F2">
              <w:rPr>
                <w:rFonts w:cstheme="minorHAnsi"/>
                <w:lang w:val="en-GB"/>
              </w:rPr>
              <w:br/>
              <w:t>describe way(s) in which subunits and/or student learning activities are connect to each other; a short list of activities and possible arrangement of these activities suffices, and each item consists of activity name, inquiry type, specific inquiry abilities</w:t>
            </w:r>
          </w:p>
        </w:tc>
        <w:tc>
          <w:tcPr>
            <w:tcW w:w="2880" w:type="pct"/>
          </w:tcPr>
          <w:p w:rsidR="00D66E18" w:rsidRPr="00321266" w:rsidRDefault="00D66E18" w:rsidP="00321266">
            <w:pPr>
              <w:ind w:firstLine="232"/>
              <w:rPr>
                <w:rFonts w:asciiTheme="minorHAnsi" w:eastAsia="Arial" w:hAnsiTheme="minorHAnsi" w:cstheme="minorHAnsi"/>
                <w:b/>
                <w:i/>
                <w:sz w:val="22"/>
                <w:lang w:val="en-GB"/>
              </w:rPr>
            </w:pPr>
            <w:r w:rsidRPr="00321266">
              <w:rPr>
                <w:rFonts w:asciiTheme="minorHAnsi" w:eastAsia="Arial" w:hAnsiTheme="minorHAnsi" w:cstheme="minorHAnsi"/>
                <w:b/>
                <w:i/>
                <w:sz w:val="22"/>
                <w:lang w:val="en-GB"/>
              </w:rPr>
              <w:t>Engage</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 xml:space="preserve">Students collaborate on the online mind mapping service: </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Write the List of the main phase of the construction and research of the econometric model.</w:t>
            </w:r>
          </w:p>
          <w:p w:rsidR="00D66E18" w:rsidRPr="00321266" w:rsidRDefault="00D66E18" w:rsidP="00321266">
            <w:pPr>
              <w:ind w:firstLine="232"/>
              <w:rPr>
                <w:rFonts w:asciiTheme="minorHAnsi" w:eastAsia="Arial" w:hAnsiTheme="minorHAnsi" w:cstheme="minorHAnsi"/>
                <w:sz w:val="22"/>
                <w:lang w:val="en-GB"/>
              </w:rPr>
            </w:pPr>
          </w:p>
          <w:p w:rsidR="00D66E18" w:rsidRPr="00321266" w:rsidRDefault="00D66E18" w:rsidP="00321266">
            <w:pPr>
              <w:ind w:firstLine="232"/>
              <w:rPr>
                <w:rFonts w:asciiTheme="minorHAnsi" w:eastAsia="Arial" w:hAnsiTheme="minorHAnsi" w:cstheme="minorHAnsi"/>
                <w:b/>
                <w:i/>
                <w:sz w:val="22"/>
                <w:lang w:val="en-GB"/>
              </w:rPr>
            </w:pPr>
            <w:r w:rsidRPr="00321266">
              <w:rPr>
                <w:rFonts w:asciiTheme="minorHAnsi" w:eastAsia="Arial" w:hAnsiTheme="minorHAnsi" w:cstheme="minorHAnsi"/>
                <w:b/>
                <w:i/>
                <w:sz w:val="22"/>
                <w:lang w:val="en-GB"/>
              </w:rPr>
              <w:t>Explore</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Exercise. On the example of a specific economic problem, to construct an econometric model of multiple regression, namely: on the basis of the statistical data set in the task to determine the type of statistical dependence between the factor and the resultant variables and to calculate the values of the parameters of the model, check the adequacy and statistical significance of the econometric model of multiple regression.</w:t>
            </w:r>
          </w:p>
          <w:tbl>
            <w:tblPr>
              <w:tblW w:w="0" w:type="auto"/>
              <w:tblInd w:w="167" w:type="dxa"/>
              <w:tblLook w:val="0000" w:firstRow="0" w:lastRow="0" w:firstColumn="0" w:lastColumn="0" w:noHBand="0" w:noVBand="0"/>
            </w:tblPr>
            <w:tblGrid>
              <w:gridCol w:w="779"/>
              <w:gridCol w:w="2797"/>
              <w:gridCol w:w="2069"/>
              <w:gridCol w:w="2015"/>
            </w:tblGrid>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Expenses on food</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General expenses</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Family composition</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20</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45</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2</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2</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32</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75</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2</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3</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48</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125</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2</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4</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65</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223</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2</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5</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45</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92</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3</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6</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64</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146</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4</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7</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79</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227</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4</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8</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104</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358</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5</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9</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68</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135</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5</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10</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93</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218</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5</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lastRenderedPageBreak/>
                    <w:t>11</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117</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331</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5</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12</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145</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490</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8</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 xml:space="preserve">13 </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91</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175</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8</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14</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131</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205</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8</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15</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167</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468</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7</w:t>
                  </w:r>
                </w:p>
              </w:tc>
            </w:tr>
            <w:tr w:rsidR="00321266" w:rsidRPr="00321266" w:rsidTr="00D66E18">
              <w:trPr>
                <w:trHeight w:val="20"/>
              </w:trPr>
              <w:tc>
                <w:tcPr>
                  <w:tcW w:w="77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16</w:t>
                  </w:r>
                </w:p>
              </w:tc>
              <w:tc>
                <w:tcPr>
                  <w:tcW w:w="2797"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195</w:t>
                  </w:r>
                </w:p>
              </w:tc>
              <w:tc>
                <w:tcPr>
                  <w:tcW w:w="2069"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749</w:t>
                  </w:r>
                </w:p>
              </w:tc>
              <w:tc>
                <w:tcPr>
                  <w:tcW w:w="2015" w:type="dxa"/>
                  <w:tcBorders>
                    <w:top w:val="single" w:sz="6" w:space="0" w:color="auto"/>
                    <w:left w:val="single" w:sz="6" w:space="0" w:color="auto"/>
                    <w:bottom w:val="single" w:sz="6" w:space="0" w:color="auto"/>
                    <w:right w:val="single" w:sz="6" w:space="0" w:color="auto"/>
                  </w:tcBorders>
                </w:tcPr>
                <w:p w:rsidR="00D66E18" w:rsidRPr="00794273" w:rsidRDefault="00D66E18" w:rsidP="00321266">
                  <w:pPr>
                    <w:ind w:firstLine="232"/>
                    <w:jc w:val="center"/>
                    <w:rPr>
                      <w:rFonts w:asciiTheme="minorHAnsi" w:eastAsia="Arial" w:hAnsiTheme="minorHAnsi" w:cstheme="minorHAnsi"/>
                      <w:sz w:val="22"/>
                      <w:lang w:val="en-GB" w:eastAsia="uk-UA"/>
                    </w:rPr>
                  </w:pPr>
                  <w:r w:rsidRPr="00794273">
                    <w:rPr>
                      <w:rFonts w:asciiTheme="minorHAnsi" w:eastAsia="Arial" w:hAnsiTheme="minorHAnsi" w:cstheme="minorHAnsi"/>
                      <w:sz w:val="22"/>
                      <w:lang w:val="en-GB" w:eastAsia="uk-UA"/>
                    </w:rPr>
                    <w:t>8</w:t>
                  </w:r>
                </w:p>
              </w:tc>
            </w:tr>
          </w:tbl>
          <w:p w:rsidR="00D66E18" w:rsidRPr="00321266" w:rsidRDefault="00D66E18" w:rsidP="00321266">
            <w:pPr>
              <w:ind w:firstLine="232"/>
              <w:rPr>
                <w:rFonts w:asciiTheme="minorHAnsi" w:eastAsia="Arial" w:hAnsiTheme="minorHAnsi" w:cstheme="minorHAnsi"/>
                <w:sz w:val="22"/>
                <w:lang w:val="en-GB"/>
              </w:rPr>
            </w:pP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The questions list of teacher that corresponds to the main trajectory of the group's students' activity in studying the topic:</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1. What first step should be in solving this task? Why?</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2. Which of these indicators are factor and resultant variables? Why?</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i/>
                <w:sz w:val="22"/>
                <w:lang w:val="en-GB"/>
              </w:rPr>
              <w:t xml:space="preserve">Regulatory card </w:t>
            </w:r>
            <w:r w:rsidRPr="00321266">
              <w:rPr>
                <w:rFonts w:asciiTheme="minorHAnsi" w:eastAsia="Arial" w:hAnsiTheme="minorHAnsi" w:cstheme="minorHAnsi"/>
                <w:sz w:val="22"/>
                <w:lang w:val="en-GB"/>
              </w:rPr>
              <w:t>"Explain Arguments"</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3. What are the peculiarities of the specification for the multifactor model?</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i/>
                <w:sz w:val="22"/>
                <w:lang w:val="en-GB"/>
              </w:rPr>
              <w:t>Regulatory card</w:t>
            </w:r>
            <w:r w:rsidRPr="00321266">
              <w:rPr>
                <w:rFonts w:asciiTheme="minorHAnsi" w:eastAsia="Arial" w:hAnsiTheme="minorHAnsi" w:cstheme="minorHAnsi"/>
                <w:sz w:val="22"/>
                <w:lang w:val="en-GB"/>
              </w:rPr>
              <w:t xml:space="preserve"> "Discuss with another student"</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3. How to implement the specification of the model in MS Excel?</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 xml:space="preserve">4. How to calculate estimates of the coefficients of the linear model of multiple </w:t>
            </w:r>
            <w:proofErr w:type="gramStart"/>
            <w:r w:rsidRPr="00321266">
              <w:rPr>
                <w:rFonts w:asciiTheme="minorHAnsi" w:eastAsia="Arial" w:hAnsiTheme="minorHAnsi" w:cstheme="minorHAnsi"/>
                <w:sz w:val="22"/>
                <w:lang w:val="en-GB"/>
              </w:rPr>
              <w:t>regression</w:t>
            </w:r>
            <w:proofErr w:type="gramEnd"/>
            <w:r w:rsidRPr="00321266">
              <w:rPr>
                <w:rFonts w:asciiTheme="minorHAnsi" w:eastAsia="Arial" w:hAnsiTheme="minorHAnsi" w:cstheme="minorHAnsi"/>
                <w:sz w:val="22"/>
                <w:lang w:val="en-GB"/>
              </w:rPr>
              <w:t>?</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i/>
                <w:sz w:val="22"/>
                <w:lang w:val="en-GB"/>
              </w:rPr>
              <w:t>Regulatory card</w:t>
            </w:r>
            <w:r w:rsidRPr="00321266">
              <w:rPr>
                <w:rFonts w:asciiTheme="minorHAnsi" w:eastAsia="Arial" w:hAnsiTheme="minorHAnsi" w:cstheme="minorHAnsi"/>
                <w:sz w:val="22"/>
                <w:lang w:val="en-GB"/>
              </w:rPr>
              <w:t xml:space="preserve"> "Explore yourself"</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 xml:space="preserve">5. Is it possible to provide economic content of the </w:t>
            </w:r>
            <w:proofErr w:type="gramStart"/>
            <w:r w:rsidRPr="00321266">
              <w:rPr>
                <w:rFonts w:asciiTheme="minorHAnsi" w:eastAsia="Arial" w:hAnsiTheme="minorHAnsi" w:cstheme="minorHAnsi"/>
                <w:sz w:val="22"/>
                <w:lang w:val="en-GB"/>
              </w:rPr>
              <w:t xml:space="preserve">coefficients </w:t>
            </w:r>
            <w:proofErr w:type="gramEnd"/>
            <w:r w:rsidRPr="00321266">
              <w:rPr>
                <w:rFonts w:asciiTheme="minorHAnsi" w:eastAsia="Times New Roman" w:hAnsiTheme="minorHAnsi" w:cstheme="minorHAnsi"/>
                <w:position w:val="-12"/>
                <w:sz w:val="22"/>
                <w:lang w:val="en-GB"/>
              </w:rPr>
              <w:object w:dxaOrig="255" w:dyaOrig="375">
                <v:shape id="_x0000_i1026" type="#_x0000_t75" style="width:12.75pt;height:18.75pt" o:ole="">
                  <v:imagedata r:id="rId10" o:title=""/>
                </v:shape>
                <o:OLEObject Type="Embed" ProgID="Equation.DSMT4" ShapeID="_x0000_i1026" DrawAspect="Content" ObjectID="_1659872813" r:id="rId11"/>
              </w:object>
            </w:r>
            <w:r w:rsidRPr="00321266">
              <w:rPr>
                <w:rFonts w:asciiTheme="minorHAnsi" w:eastAsia="Arial" w:hAnsiTheme="minorHAnsi" w:cstheme="minorHAnsi"/>
                <w:sz w:val="22"/>
                <w:lang w:val="en-GB"/>
              </w:rPr>
              <w:t>? What characteristics are used for the economic interpretation of estimates in a multiple regression model?</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i/>
                <w:sz w:val="22"/>
                <w:lang w:val="en-GB"/>
              </w:rPr>
              <w:t>Regulatory card</w:t>
            </w:r>
            <w:r w:rsidRPr="00321266">
              <w:rPr>
                <w:rFonts w:asciiTheme="minorHAnsi" w:eastAsia="Arial" w:hAnsiTheme="minorHAnsi" w:cstheme="minorHAnsi"/>
                <w:sz w:val="22"/>
                <w:lang w:val="en-GB"/>
              </w:rPr>
              <w:t xml:space="preserve"> "Find a connection"</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i/>
                <w:sz w:val="22"/>
                <w:lang w:val="en-GB"/>
              </w:rPr>
              <w:t>Regulatory card</w:t>
            </w:r>
            <w:r w:rsidRPr="00321266">
              <w:rPr>
                <w:rFonts w:asciiTheme="minorHAnsi" w:eastAsia="Arial" w:hAnsiTheme="minorHAnsi" w:cstheme="minorHAnsi"/>
                <w:sz w:val="22"/>
                <w:lang w:val="en-GB"/>
              </w:rPr>
              <w:t xml:space="preserve"> "Test Various Options"</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6. What kind of model will be?</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7. What indicators should be calculated for the study of the built model?</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i/>
                <w:sz w:val="22"/>
                <w:lang w:val="en-GB"/>
              </w:rPr>
              <w:t xml:space="preserve">Regulatory card </w:t>
            </w:r>
            <w:r w:rsidRPr="00321266">
              <w:rPr>
                <w:rFonts w:asciiTheme="minorHAnsi" w:eastAsia="Arial" w:hAnsiTheme="minorHAnsi" w:cstheme="minorHAnsi"/>
                <w:sz w:val="22"/>
                <w:lang w:val="en-GB"/>
              </w:rPr>
              <w:t>"Share Your Ideas"</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8. What indicators determine the adequacy of the built model?</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i/>
                <w:sz w:val="22"/>
                <w:lang w:val="en-GB"/>
              </w:rPr>
              <w:t>Regulatory card</w:t>
            </w:r>
            <w:r w:rsidRPr="00321266">
              <w:rPr>
                <w:rFonts w:asciiTheme="minorHAnsi" w:eastAsia="Arial" w:hAnsiTheme="minorHAnsi" w:cstheme="minorHAnsi"/>
                <w:sz w:val="22"/>
                <w:lang w:val="en-GB"/>
              </w:rPr>
              <w:t xml:space="preserve"> "Explore in a Group"</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9. What is the check for statistical significance?</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10. State the purpose and features of the Fisher and Student criteria</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11. What is the difference between using Fischer and Student's criteria?</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i/>
                <w:sz w:val="22"/>
                <w:lang w:val="en-GB"/>
              </w:rPr>
              <w:t>Regulatory card</w:t>
            </w:r>
            <w:r w:rsidRPr="00321266">
              <w:rPr>
                <w:rFonts w:asciiTheme="minorHAnsi" w:eastAsia="Arial" w:hAnsiTheme="minorHAnsi" w:cstheme="minorHAnsi"/>
                <w:sz w:val="22"/>
                <w:lang w:val="en-GB"/>
              </w:rPr>
              <w:t xml:space="preserve"> "Formulate the hypothesis"</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i/>
                <w:sz w:val="22"/>
                <w:lang w:val="en-GB"/>
              </w:rPr>
              <w:t>Regulatory card</w:t>
            </w:r>
            <w:r w:rsidRPr="00321266">
              <w:rPr>
                <w:rFonts w:asciiTheme="minorHAnsi" w:eastAsia="Arial" w:hAnsiTheme="minorHAnsi" w:cstheme="minorHAnsi"/>
                <w:sz w:val="22"/>
                <w:lang w:val="en-GB"/>
              </w:rPr>
              <w:t xml:space="preserve"> "Check special case to confirm or refute the research hypothesis"</w:t>
            </w:r>
          </w:p>
          <w:p w:rsidR="00D66E18" w:rsidRPr="00321266" w:rsidRDefault="00D66E18" w:rsidP="00321266">
            <w:pPr>
              <w:ind w:firstLine="232"/>
              <w:rPr>
                <w:rFonts w:asciiTheme="minorHAnsi" w:eastAsia="Arial" w:hAnsiTheme="minorHAnsi" w:cstheme="minorHAnsi"/>
                <w:sz w:val="22"/>
                <w:lang w:val="en-GB"/>
              </w:rPr>
            </w:pP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b/>
                <w:i/>
                <w:sz w:val="22"/>
                <w:lang w:val="en-GB"/>
              </w:rPr>
              <w:t>Explain</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lastRenderedPageBreak/>
              <w:t>Explain why the design and research of the model should occur according to a given algorithm.</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i/>
                <w:sz w:val="22"/>
                <w:lang w:val="en-GB"/>
              </w:rPr>
              <w:t>Regulatory card</w:t>
            </w:r>
            <w:r w:rsidRPr="00321266">
              <w:rPr>
                <w:rFonts w:asciiTheme="minorHAnsi" w:eastAsia="Arial" w:hAnsiTheme="minorHAnsi" w:cstheme="minorHAnsi"/>
                <w:sz w:val="22"/>
                <w:lang w:val="en-GB"/>
              </w:rPr>
              <w:t xml:space="preserve"> "Make generalization"</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i/>
                <w:sz w:val="22"/>
                <w:lang w:val="en-GB"/>
              </w:rPr>
              <w:t>Regulatory card</w:t>
            </w:r>
            <w:r w:rsidRPr="00321266">
              <w:rPr>
                <w:rFonts w:asciiTheme="minorHAnsi" w:eastAsia="Arial" w:hAnsiTheme="minorHAnsi" w:cstheme="minorHAnsi"/>
                <w:sz w:val="22"/>
                <w:lang w:val="en-GB"/>
              </w:rPr>
              <w:t xml:space="preserve"> "Identify main research template"</w:t>
            </w:r>
          </w:p>
          <w:p w:rsidR="00D66E18" w:rsidRPr="00321266" w:rsidRDefault="00D66E18" w:rsidP="00321266">
            <w:pPr>
              <w:ind w:firstLine="232"/>
              <w:rPr>
                <w:rFonts w:asciiTheme="minorHAnsi" w:eastAsia="Arial" w:hAnsiTheme="minorHAnsi" w:cstheme="minorHAnsi"/>
                <w:sz w:val="22"/>
                <w:lang w:val="en-GB"/>
              </w:rPr>
            </w:pP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b/>
                <w:i/>
                <w:sz w:val="22"/>
                <w:lang w:val="en-GB"/>
              </w:rPr>
              <w:t>Elaborate</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Can I use this algorithm to construct a model that describes the dependence on 5 factors? And if the sample of statistics is bigger (less), is it appropriate to use these tools?</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i/>
                <w:sz w:val="22"/>
                <w:lang w:val="en-GB"/>
              </w:rPr>
              <w:t>Regulatory card</w:t>
            </w:r>
            <w:r w:rsidRPr="00321266">
              <w:rPr>
                <w:rFonts w:asciiTheme="minorHAnsi" w:eastAsia="Arial" w:hAnsiTheme="minorHAnsi" w:cstheme="minorHAnsi"/>
                <w:sz w:val="22"/>
                <w:lang w:val="en-GB"/>
              </w:rPr>
              <w:t xml:space="preserve"> "Find more examples"</w:t>
            </w:r>
          </w:p>
          <w:p w:rsidR="00D66E18" w:rsidRPr="00321266" w:rsidRDefault="00D66E18" w:rsidP="00321266">
            <w:pPr>
              <w:ind w:firstLine="232"/>
              <w:rPr>
                <w:rFonts w:asciiTheme="minorHAnsi" w:eastAsia="Arial" w:hAnsiTheme="minorHAnsi" w:cstheme="minorHAnsi"/>
                <w:sz w:val="22"/>
                <w:lang w:val="en-GB"/>
              </w:rPr>
            </w:pP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b/>
                <w:i/>
                <w:sz w:val="22"/>
                <w:lang w:val="en-GB"/>
              </w:rPr>
              <w:t>Evaluate</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Conducting an assessment in the form of answers to a question:</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What did I learn after the lesson?</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What will I want to know?</w:t>
            </w:r>
          </w:p>
          <w:p w:rsidR="00D66E18" w:rsidRPr="00321266" w:rsidRDefault="00D66E18" w:rsidP="00321266">
            <w:pPr>
              <w:ind w:firstLine="232"/>
              <w:rPr>
                <w:rFonts w:asciiTheme="minorHAnsi" w:eastAsia="Arial" w:hAnsiTheme="minorHAnsi" w:cstheme="minorHAnsi"/>
                <w:sz w:val="22"/>
                <w:lang w:val="en-GB"/>
              </w:rPr>
            </w:pPr>
            <w:r w:rsidRPr="00321266">
              <w:rPr>
                <w:rFonts w:asciiTheme="minorHAnsi" w:eastAsia="Arial" w:hAnsiTheme="minorHAnsi" w:cstheme="minorHAnsi"/>
                <w:sz w:val="22"/>
                <w:lang w:val="en-GB"/>
              </w:rPr>
              <w:t>What questions did you have?</w:t>
            </w:r>
          </w:p>
          <w:p w:rsidR="00B10F28" w:rsidRPr="00321266" w:rsidRDefault="00B10F28" w:rsidP="00321266">
            <w:pPr>
              <w:pStyle w:val="a8"/>
              <w:ind w:left="0" w:firstLine="232"/>
              <w:rPr>
                <w:rStyle w:val="40"/>
                <w:rFonts w:asciiTheme="minorHAnsi" w:hAnsiTheme="minorHAnsi" w:cstheme="minorHAnsi"/>
                <w:color w:val="auto"/>
                <w:lang w:val="en-GB"/>
              </w:rPr>
            </w:pPr>
          </w:p>
        </w:tc>
      </w:tr>
      <w:tr w:rsidR="00142FE7" w:rsidRPr="003729F2" w:rsidTr="00D66E18">
        <w:tc>
          <w:tcPr>
            <w:tcW w:w="2120" w:type="pct"/>
          </w:tcPr>
          <w:p w:rsidR="00142FE7" w:rsidRPr="003729F2" w:rsidRDefault="00142FE7" w:rsidP="00602A6A">
            <w:pPr>
              <w:pStyle w:val="a8"/>
              <w:numPr>
                <w:ilvl w:val="0"/>
                <w:numId w:val="2"/>
              </w:numPr>
              <w:rPr>
                <w:rFonts w:cstheme="minorHAnsi"/>
                <w:i/>
                <w:iCs/>
                <w:lang w:val="en-GB"/>
              </w:rPr>
            </w:pPr>
            <w:r w:rsidRPr="003729F2">
              <w:rPr>
                <w:rStyle w:val="40"/>
                <w:rFonts w:asciiTheme="minorHAnsi" w:hAnsiTheme="minorHAnsi" w:cstheme="minorHAnsi"/>
                <w:lang w:val="en-GB"/>
              </w:rPr>
              <w:lastRenderedPageBreak/>
              <w:t>lecturers’ experiences in HE classroom practice</w:t>
            </w:r>
            <w:r w:rsidRPr="003729F2">
              <w:rPr>
                <w:rFonts w:cstheme="minorHAnsi"/>
                <w:i/>
                <w:iCs/>
                <w:lang w:val="en-GB"/>
              </w:rPr>
              <w:br/>
            </w:r>
            <w:r w:rsidRPr="003729F2">
              <w:rPr>
                <w:rFonts w:cstheme="minorHAnsi"/>
                <w:lang w:val="en-GB"/>
              </w:rPr>
              <w:t>a short reflection about its use within HE classroom practice (which expectation were met or not, challenges and/or obstacles encountered in the implementation, students’ reactions, …)</w:t>
            </w:r>
          </w:p>
        </w:tc>
        <w:tc>
          <w:tcPr>
            <w:tcW w:w="2880" w:type="pct"/>
          </w:tcPr>
          <w:p w:rsidR="00142FE7" w:rsidRPr="00321266" w:rsidRDefault="00794E6B"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On the basis of structured IBL, students learned to implement the model specification using the trend line, to search for parametric estimates in MS Excel 3 ways, to study the essence and algorithm of the process of verifying the adequacy and statistical significance of the econometric model.</w:t>
            </w:r>
          </w:p>
          <w:p w:rsidR="00794E6B" w:rsidRPr="00321266" w:rsidRDefault="00794E6B" w:rsidP="00321266">
            <w:pPr>
              <w:ind w:firstLine="232"/>
              <w:rPr>
                <w:rFonts w:asciiTheme="minorHAnsi" w:hAnsiTheme="minorHAnsi" w:cstheme="minorHAnsi"/>
                <w:bCs/>
                <w:iCs/>
                <w:sz w:val="22"/>
                <w:lang w:val="en-GB"/>
              </w:rPr>
            </w:pPr>
            <w:r w:rsidRPr="00321266">
              <w:rPr>
                <w:rFonts w:asciiTheme="minorHAnsi" w:hAnsiTheme="minorHAnsi" w:cstheme="minorHAnsi"/>
                <w:bCs/>
                <w:iCs/>
                <w:sz w:val="22"/>
                <w:lang w:val="en-GB"/>
              </w:rPr>
              <w:t>What and how could change for a better result? To provoke students to formulate a greater number of questions, this, in my opinion, will lead to the formation of skills for students to manage the process of conducting research.</w:t>
            </w:r>
          </w:p>
          <w:p w:rsidR="00794E6B" w:rsidRPr="00321266" w:rsidRDefault="00794E6B" w:rsidP="00321266">
            <w:pPr>
              <w:ind w:firstLine="232"/>
              <w:rPr>
                <w:rStyle w:val="40"/>
                <w:rFonts w:asciiTheme="minorHAnsi" w:hAnsiTheme="minorHAnsi" w:cstheme="minorHAnsi"/>
                <w:color w:val="auto"/>
                <w:sz w:val="22"/>
                <w:lang w:val="en-GB"/>
              </w:rPr>
            </w:pPr>
            <w:r w:rsidRPr="00321266">
              <w:rPr>
                <w:rFonts w:asciiTheme="minorHAnsi" w:hAnsiTheme="minorHAnsi" w:cstheme="minorHAnsi"/>
                <w:bCs/>
                <w:iCs/>
                <w:sz w:val="22"/>
                <w:lang w:val="en-GB"/>
              </w:rPr>
              <w:t>Organization of individual work of students during the specification of the model. In my opinion, individual work at the stage of the specification will target the students to independently look up the algorithm for determining the type of functional dependence for the multifactorial model and conduct analogy with the stage of the specification of the simplest linear model.</w:t>
            </w:r>
          </w:p>
        </w:tc>
      </w:tr>
      <w:tr w:rsidR="00142FE7" w:rsidRPr="003729F2" w:rsidTr="00D66E18">
        <w:tc>
          <w:tcPr>
            <w:tcW w:w="2120" w:type="pct"/>
          </w:tcPr>
          <w:p w:rsidR="00142FE7" w:rsidRPr="003729F2" w:rsidRDefault="00142FE7" w:rsidP="00602A6A">
            <w:pPr>
              <w:pStyle w:val="a8"/>
              <w:numPr>
                <w:ilvl w:val="0"/>
                <w:numId w:val="2"/>
              </w:numPr>
              <w:rPr>
                <w:rFonts w:cstheme="minorHAnsi"/>
                <w:i/>
                <w:iCs/>
                <w:lang w:val="en-GB"/>
              </w:rPr>
            </w:pPr>
            <w:r w:rsidRPr="003729F2">
              <w:rPr>
                <w:rFonts w:cstheme="minorHAnsi"/>
                <w:lang w:val="en-GB"/>
              </w:rPr>
              <w:t xml:space="preserve">aspects of using the unit by </w:t>
            </w:r>
            <w:r w:rsidRPr="003729F2">
              <w:rPr>
                <w:rStyle w:val="40"/>
                <w:rFonts w:asciiTheme="minorHAnsi" w:hAnsiTheme="minorHAnsi" w:cstheme="minorHAnsi"/>
                <w:lang w:val="en-GB"/>
              </w:rPr>
              <w:t>students with special needs</w:t>
            </w:r>
          </w:p>
        </w:tc>
        <w:tc>
          <w:tcPr>
            <w:tcW w:w="2880" w:type="pct"/>
          </w:tcPr>
          <w:p w:rsidR="00142FE7" w:rsidRPr="00321266" w:rsidRDefault="00794E6B" w:rsidP="00321266">
            <w:pPr>
              <w:ind w:firstLine="232"/>
              <w:rPr>
                <w:rFonts w:asciiTheme="minorHAnsi" w:hAnsiTheme="minorHAnsi" w:cstheme="minorHAnsi"/>
                <w:sz w:val="22"/>
                <w:lang w:val="en-GB"/>
              </w:rPr>
            </w:pPr>
            <w:r w:rsidRPr="00321266">
              <w:rPr>
                <w:rFonts w:asciiTheme="minorHAnsi" w:hAnsiTheme="minorHAnsi" w:cstheme="minorHAnsi"/>
                <w:sz w:val="22"/>
                <w:lang w:val="en-GB"/>
              </w:rPr>
              <w:t>-</w:t>
            </w:r>
          </w:p>
        </w:tc>
      </w:tr>
      <w:tr w:rsidR="00142FE7" w:rsidRPr="003729F2" w:rsidTr="00D66E18">
        <w:tc>
          <w:tcPr>
            <w:tcW w:w="2120" w:type="pct"/>
          </w:tcPr>
          <w:p w:rsidR="00142FE7" w:rsidRPr="003729F2" w:rsidRDefault="00142FE7" w:rsidP="00602A6A">
            <w:pPr>
              <w:pStyle w:val="a8"/>
              <w:numPr>
                <w:ilvl w:val="0"/>
                <w:numId w:val="2"/>
              </w:numPr>
              <w:rPr>
                <w:rFonts w:cstheme="minorHAnsi"/>
                <w:i/>
                <w:iCs/>
                <w:lang w:val="en-GB"/>
              </w:rPr>
            </w:pPr>
            <w:r w:rsidRPr="003729F2">
              <w:rPr>
                <w:rStyle w:val="40"/>
                <w:rFonts w:asciiTheme="minorHAnsi" w:hAnsiTheme="minorHAnsi" w:cstheme="minorHAnsi"/>
                <w:lang w:val="en-GB"/>
              </w:rPr>
              <w:t>assessment</w:t>
            </w:r>
            <w:r w:rsidRPr="003729F2">
              <w:rPr>
                <w:rFonts w:cstheme="minorHAnsi"/>
                <w:i/>
                <w:iCs/>
                <w:lang w:val="en-GB"/>
              </w:rPr>
              <w:t xml:space="preserve">, </w:t>
            </w:r>
            <w:r w:rsidRPr="003729F2">
              <w:rPr>
                <w:rFonts w:cstheme="minorHAnsi"/>
                <w:lang w:val="en-GB"/>
              </w:rPr>
              <w:t xml:space="preserve">in case one has items or suggests for student assessment related </w:t>
            </w:r>
            <w:proofErr w:type="spellStart"/>
            <w:r w:rsidRPr="003729F2">
              <w:rPr>
                <w:rFonts w:cstheme="minorHAnsi"/>
                <w:lang w:val="en-GB"/>
              </w:rPr>
              <w:t>tot he</w:t>
            </w:r>
            <w:proofErr w:type="spellEnd"/>
            <w:r w:rsidRPr="003729F2">
              <w:rPr>
                <w:rFonts w:cstheme="minorHAnsi"/>
                <w:lang w:val="en-GB"/>
              </w:rPr>
              <w:t xml:space="preserve"> unit</w:t>
            </w:r>
          </w:p>
        </w:tc>
        <w:tc>
          <w:tcPr>
            <w:tcW w:w="2880" w:type="pct"/>
          </w:tcPr>
          <w:p w:rsidR="00142FE7" w:rsidRPr="00321266" w:rsidRDefault="00476650" w:rsidP="00321266">
            <w:pPr>
              <w:ind w:firstLine="232"/>
              <w:rPr>
                <w:rStyle w:val="40"/>
                <w:rFonts w:asciiTheme="minorHAnsi" w:hAnsiTheme="minorHAnsi" w:cstheme="minorHAnsi"/>
                <w:color w:val="auto"/>
                <w:sz w:val="22"/>
                <w:lang w:val="en-GB"/>
              </w:rPr>
            </w:pPr>
            <w:r w:rsidRPr="00321266">
              <w:rPr>
                <w:rStyle w:val="40"/>
                <w:rFonts w:asciiTheme="minorHAnsi" w:hAnsiTheme="minorHAnsi" w:cstheme="minorHAnsi"/>
                <w:color w:val="auto"/>
                <w:sz w:val="22"/>
                <w:lang w:val="en-GB"/>
              </w:rPr>
              <w:t>-</w:t>
            </w:r>
          </w:p>
        </w:tc>
      </w:tr>
    </w:tbl>
    <w:p w:rsidR="009906FC" w:rsidRPr="003729F2" w:rsidRDefault="009906FC" w:rsidP="00142FE7">
      <w:pPr>
        <w:ind w:firstLine="0"/>
        <w:rPr>
          <w:rFonts w:asciiTheme="minorHAnsi" w:hAnsiTheme="minorHAnsi" w:cstheme="minorHAnsi"/>
          <w:sz w:val="22"/>
          <w:lang w:val="en-GB"/>
        </w:rPr>
      </w:pPr>
    </w:p>
    <w:p w:rsidR="00794E6B" w:rsidRPr="003729F2" w:rsidRDefault="00794E6B" w:rsidP="00794E6B">
      <w:pPr>
        <w:pStyle w:val="2"/>
        <w:rPr>
          <w:rFonts w:asciiTheme="minorHAnsi" w:hAnsiTheme="minorHAnsi" w:cstheme="minorHAnsi"/>
          <w:sz w:val="22"/>
          <w:szCs w:val="22"/>
          <w:lang w:val="en-GB"/>
        </w:rPr>
      </w:pPr>
      <w:bookmarkStart w:id="1" w:name="_Hlk42595721"/>
      <w:r w:rsidRPr="003729F2">
        <w:rPr>
          <w:rFonts w:asciiTheme="minorHAnsi" w:hAnsiTheme="minorHAnsi" w:cstheme="minorHAnsi"/>
          <w:sz w:val="22"/>
          <w:szCs w:val="22"/>
          <w:lang w:val="en-GB"/>
        </w:rPr>
        <w:t>Student learning activities</w:t>
      </w:r>
    </w:p>
    <w:bookmarkEnd w:id="1"/>
    <w:p w:rsidR="00794E6B" w:rsidRPr="003729F2" w:rsidRDefault="00794E6B" w:rsidP="00794E6B">
      <w:pPr>
        <w:rPr>
          <w:rFonts w:asciiTheme="minorHAnsi" w:hAnsiTheme="minorHAnsi" w:cstheme="minorHAnsi"/>
          <w:sz w:val="22"/>
          <w:lang w:val="en-GB"/>
        </w:rPr>
      </w:pPr>
    </w:p>
    <w:tbl>
      <w:tblPr>
        <w:tblStyle w:val="a7"/>
        <w:tblW w:w="5000" w:type="pct"/>
        <w:tblLook w:val="04A0" w:firstRow="1" w:lastRow="0" w:firstColumn="1" w:lastColumn="0" w:noHBand="0" w:noVBand="1"/>
      </w:tblPr>
      <w:tblGrid>
        <w:gridCol w:w="6062"/>
        <w:gridCol w:w="8724"/>
      </w:tblGrid>
      <w:tr w:rsidR="00794E6B" w:rsidRPr="003729F2" w:rsidTr="003729F2">
        <w:tc>
          <w:tcPr>
            <w:tcW w:w="2050" w:type="pct"/>
          </w:tcPr>
          <w:p w:rsidR="00794E6B" w:rsidRPr="003729F2" w:rsidRDefault="00794E6B" w:rsidP="00811C9E">
            <w:pPr>
              <w:pStyle w:val="a8"/>
              <w:numPr>
                <w:ilvl w:val="0"/>
                <w:numId w:val="4"/>
              </w:numPr>
              <w:spacing w:line="256" w:lineRule="auto"/>
              <w:rPr>
                <w:rFonts w:cstheme="minorHAnsi"/>
                <w:lang w:val="en-GB"/>
              </w:rPr>
            </w:pPr>
            <w:r w:rsidRPr="003729F2">
              <w:rPr>
                <w:rStyle w:val="40"/>
                <w:rFonts w:asciiTheme="minorHAnsi" w:hAnsiTheme="minorHAnsi" w:cstheme="minorHAnsi"/>
                <w:lang w:val="en-GB"/>
              </w:rPr>
              <w:lastRenderedPageBreak/>
              <w:t>learning goals</w:t>
            </w:r>
          </w:p>
        </w:tc>
        <w:tc>
          <w:tcPr>
            <w:tcW w:w="2950" w:type="pct"/>
          </w:tcPr>
          <w:p w:rsidR="0048173B" w:rsidRPr="00321266" w:rsidRDefault="0048173B" w:rsidP="00321266">
            <w:pPr>
              <w:spacing w:line="256" w:lineRule="auto"/>
              <w:ind w:firstLine="360"/>
              <w:rPr>
                <w:rStyle w:val="40"/>
                <w:rFonts w:asciiTheme="minorHAnsi" w:hAnsiTheme="minorHAnsi" w:cstheme="minorHAnsi"/>
                <w:b w:val="0"/>
                <w:i w:val="0"/>
                <w:color w:val="auto"/>
                <w:sz w:val="22"/>
                <w:lang w:val="en-GB"/>
              </w:rPr>
            </w:pPr>
            <w:r w:rsidRPr="00321266">
              <w:rPr>
                <w:rStyle w:val="40"/>
                <w:rFonts w:asciiTheme="minorHAnsi" w:hAnsiTheme="minorHAnsi" w:cstheme="minorHAnsi"/>
                <w:b w:val="0"/>
                <w:i w:val="0"/>
                <w:color w:val="auto"/>
                <w:sz w:val="22"/>
                <w:lang w:val="en-GB"/>
              </w:rPr>
              <w:t>Students form skills with:</w:t>
            </w:r>
          </w:p>
          <w:p w:rsidR="0048173B" w:rsidRPr="00321266" w:rsidRDefault="0048173B" w:rsidP="00321266">
            <w:pPr>
              <w:pStyle w:val="a8"/>
              <w:numPr>
                <w:ilvl w:val="0"/>
                <w:numId w:val="11"/>
              </w:numPr>
              <w:spacing w:line="256" w:lineRule="auto"/>
              <w:ind w:left="0" w:firstLine="360"/>
              <w:rPr>
                <w:rStyle w:val="40"/>
                <w:rFonts w:asciiTheme="minorHAnsi" w:hAnsiTheme="minorHAnsi" w:cstheme="minorHAnsi"/>
                <w:b w:val="0"/>
                <w:i w:val="0"/>
                <w:color w:val="auto"/>
                <w:lang w:val="en-GB"/>
              </w:rPr>
            </w:pPr>
            <w:r w:rsidRPr="00321266">
              <w:rPr>
                <w:rStyle w:val="40"/>
                <w:rFonts w:asciiTheme="minorHAnsi" w:hAnsiTheme="minorHAnsi" w:cstheme="minorHAnsi"/>
                <w:b w:val="0"/>
                <w:i w:val="0"/>
                <w:color w:val="auto"/>
                <w:lang w:val="en-GB"/>
              </w:rPr>
              <w:t>application of the algorithm for the implementation of the process specification and parameterisation of this economic-mathematical model,</w:t>
            </w:r>
          </w:p>
          <w:p w:rsidR="0048173B" w:rsidRPr="00321266" w:rsidRDefault="0048173B" w:rsidP="00321266">
            <w:pPr>
              <w:pStyle w:val="a8"/>
              <w:numPr>
                <w:ilvl w:val="0"/>
                <w:numId w:val="11"/>
              </w:numPr>
              <w:spacing w:line="256" w:lineRule="auto"/>
              <w:ind w:left="0" w:firstLine="360"/>
              <w:rPr>
                <w:rStyle w:val="40"/>
                <w:rFonts w:asciiTheme="minorHAnsi" w:hAnsiTheme="minorHAnsi" w:cstheme="minorHAnsi"/>
                <w:b w:val="0"/>
                <w:i w:val="0"/>
                <w:color w:val="auto"/>
                <w:lang w:val="en-GB"/>
              </w:rPr>
            </w:pPr>
            <w:r w:rsidRPr="00321266">
              <w:rPr>
                <w:rStyle w:val="40"/>
                <w:rFonts w:asciiTheme="minorHAnsi" w:hAnsiTheme="minorHAnsi" w:cstheme="minorHAnsi"/>
                <w:b w:val="0"/>
                <w:i w:val="0"/>
                <w:color w:val="auto"/>
                <w:lang w:val="en-GB"/>
              </w:rPr>
              <w:t>performs validation and statistical significance with the use of MS Excel,</w:t>
            </w:r>
          </w:p>
          <w:p w:rsidR="0048173B" w:rsidRPr="00321266" w:rsidRDefault="0048173B" w:rsidP="00321266">
            <w:pPr>
              <w:pStyle w:val="a8"/>
              <w:numPr>
                <w:ilvl w:val="0"/>
                <w:numId w:val="11"/>
              </w:numPr>
              <w:spacing w:line="256" w:lineRule="auto"/>
              <w:ind w:left="0" w:firstLine="360"/>
              <w:rPr>
                <w:rStyle w:val="40"/>
                <w:rFonts w:asciiTheme="minorHAnsi" w:hAnsiTheme="minorHAnsi" w:cstheme="minorHAnsi"/>
                <w:b w:val="0"/>
                <w:i w:val="0"/>
                <w:color w:val="auto"/>
                <w:lang w:val="en-GB"/>
              </w:rPr>
            </w:pPr>
            <w:r w:rsidRPr="00321266">
              <w:rPr>
                <w:rStyle w:val="40"/>
                <w:rFonts w:asciiTheme="minorHAnsi" w:hAnsiTheme="minorHAnsi" w:cstheme="minorHAnsi"/>
                <w:b w:val="0"/>
                <w:i w:val="0"/>
                <w:color w:val="auto"/>
                <w:lang w:val="en-GB"/>
              </w:rPr>
              <w:t>formation of questions for the research,</w:t>
            </w:r>
          </w:p>
          <w:p w:rsidR="00794E6B" w:rsidRPr="00321266" w:rsidRDefault="0048173B" w:rsidP="00321266">
            <w:pPr>
              <w:pStyle w:val="a8"/>
              <w:numPr>
                <w:ilvl w:val="0"/>
                <w:numId w:val="11"/>
              </w:numPr>
              <w:spacing w:line="256" w:lineRule="auto"/>
              <w:ind w:left="0" w:firstLine="360"/>
              <w:rPr>
                <w:rStyle w:val="40"/>
                <w:rFonts w:asciiTheme="minorHAnsi" w:hAnsiTheme="minorHAnsi" w:cstheme="minorHAnsi"/>
                <w:b w:val="0"/>
                <w:i w:val="0"/>
                <w:color w:val="auto"/>
                <w:lang w:val="en-GB"/>
              </w:rPr>
            </w:pPr>
            <w:r w:rsidRPr="00321266">
              <w:rPr>
                <w:rStyle w:val="40"/>
                <w:rFonts w:asciiTheme="minorHAnsi" w:hAnsiTheme="minorHAnsi" w:cstheme="minorHAnsi"/>
                <w:b w:val="0"/>
                <w:i w:val="0"/>
                <w:color w:val="auto"/>
                <w:lang w:val="en-GB"/>
              </w:rPr>
              <w:t>- cooperation</w:t>
            </w:r>
          </w:p>
        </w:tc>
      </w:tr>
      <w:tr w:rsidR="00794E6B" w:rsidRPr="003729F2" w:rsidTr="003729F2">
        <w:tc>
          <w:tcPr>
            <w:tcW w:w="2050" w:type="pct"/>
          </w:tcPr>
          <w:p w:rsidR="00794E6B" w:rsidRPr="003729F2" w:rsidRDefault="00794E6B" w:rsidP="00811C9E">
            <w:pPr>
              <w:pStyle w:val="a8"/>
              <w:numPr>
                <w:ilvl w:val="0"/>
                <w:numId w:val="4"/>
              </w:numPr>
              <w:spacing w:line="256" w:lineRule="auto"/>
              <w:rPr>
                <w:rFonts w:cstheme="minorHAnsi"/>
                <w:lang w:val="en-GB"/>
              </w:rPr>
            </w:pPr>
            <w:r w:rsidRPr="003729F2">
              <w:rPr>
                <w:rStyle w:val="40"/>
                <w:rFonts w:asciiTheme="minorHAnsi" w:hAnsiTheme="minorHAnsi" w:cstheme="minorHAnsi"/>
                <w:lang w:val="en-GB"/>
              </w:rPr>
              <w:t>significant concepts and essential questions</w:t>
            </w:r>
            <w:r w:rsidRPr="003729F2">
              <w:rPr>
                <w:rFonts w:cstheme="minorHAnsi"/>
                <w:lang w:val="en-GB"/>
              </w:rPr>
              <w:t xml:space="preserve"> addressed</w:t>
            </w:r>
          </w:p>
        </w:tc>
        <w:tc>
          <w:tcPr>
            <w:tcW w:w="2950" w:type="pct"/>
          </w:tcPr>
          <w:p w:rsidR="00654F66" w:rsidRPr="00321266" w:rsidRDefault="00654F66" w:rsidP="00321266">
            <w:pPr>
              <w:pStyle w:val="a8"/>
              <w:numPr>
                <w:ilvl w:val="0"/>
                <w:numId w:val="4"/>
              </w:numPr>
              <w:spacing w:line="256" w:lineRule="auto"/>
              <w:ind w:left="0" w:firstLine="360"/>
              <w:rPr>
                <w:rStyle w:val="40"/>
                <w:rFonts w:asciiTheme="minorHAnsi" w:hAnsiTheme="minorHAnsi" w:cstheme="minorHAnsi"/>
                <w:b w:val="0"/>
                <w:i w:val="0"/>
                <w:color w:val="auto"/>
                <w:lang w:val="en-GB"/>
              </w:rPr>
            </w:pPr>
            <w:r w:rsidRPr="00321266">
              <w:rPr>
                <w:rStyle w:val="40"/>
                <w:rFonts w:asciiTheme="minorHAnsi" w:hAnsiTheme="minorHAnsi" w:cstheme="minorHAnsi"/>
                <w:b w:val="0"/>
                <w:i w:val="0"/>
                <w:color w:val="auto"/>
                <w:lang w:val="en-GB"/>
              </w:rPr>
              <w:t>Methods for estimating the parameters of an econometric model taking into account the specifics of specific economic information (the least squares method, the Generalized least squares method);</w:t>
            </w:r>
          </w:p>
          <w:p w:rsidR="00654F66" w:rsidRPr="00321266" w:rsidRDefault="00654F66" w:rsidP="00321266">
            <w:pPr>
              <w:pStyle w:val="a8"/>
              <w:numPr>
                <w:ilvl w:val="0"/>
                <w:numId w:val="4"/>
              </w:numPr>
              <w:spacing w:after="0" w:line="240" w:lineRule="auto"/>
              <w:ind w:left="0" w:firstLine="360"/>
              <w:jc w:val="both"/>
              <w:rPr>
                <w:rStyle w:val="40"/>
                <w:rFonts w:asciiTheme="minorHAnsi" w:hAnsiTheme="minorHAnsi" w:cstheme="minorHAnsi"/>
                <w:b w:val="0"/>
                <w:i w:val="0"/>
                <w:color w:val="auto"/>
                <w:lang w:val="en-GB"/>
              </w:rPr>
            </w:pPr>
            <w:r w:rsidRPr="00321266">
              <w:rPr>
                <w:rStyle w:val="40"/>
                <w:rFonts w:asciiTheme="minorHAnsi" w:hAnsiTheme="minorHAnsi" w:cstheme="minorHAnsi"/>
                <w:b w:val="0"/>
                <w:i w:val="0"/>
                <w:color w:val="auto"/>
                <w:lang w:val="en-GB"/>
              </w:rPr>
              <w:t>Evaluating the reliability of the model and its parameters (correlation coefficient calculation and determination, the approximate relative error of approximation, the elasticity coefficient);</w:t>
            </w:r>
          </w:p>
          <w:p w:rsidR="00654F66" w:rsidRPr="00321266" w:rsidRDefault="00654F66" w:rsidP="00321266">
            <w:pPr>
              <w:numPr>
                <w:ilvl w:val="0"/>
                <w:numId w:val="4"/>
              </w:numPr>
              <w:ind w:left="0" w:firstLine="360"/>
              <w:rPr>
                <w:rStyle w:val="40"/>
                <w:rFonts w:asciiTheme="minorHAnsi" w:hAnsiTheme="minorHAnsi" w:cstheme="minorHAnsi"/>
                <w:b w:val="0"/>
                <w:i w:val="0"/>
                <w:color w:val="auto"/>
                <w:sz w:val="22"/>
                <w:lang w:val="en-GB"/>
              </w:rPr>
            </w:pPr>
            <w:r w:rsidRPr="00321266">
              <w:rPr>
                <w:rStyle w:val="40"/>
                <w:rFonts w:asciiTheme="minorHAnsi" w:hAnsiTheme="minorHAnsi" w:cstheme="minorHAnsi"/>
                <w:b w:val="0"/>
                <w:i w:val="0"/>
                <w:color w:val="auto"/>
                <w:sz w:val="22"/>
                <w:lang w:val="en-GB"/>
              </w:rPr>
              <w:t>Verification of the reliability of the econometric model and its parameters (The Fisher method, Student's method);</w:t>
            </w:r>
          </w:p>
          <w:p w:rsidR="00654F66" w:rsidRPr="00321266" w:rsidRDefault="00654F66" w:rsidP="00321266">
            <w:pPr>
              <w:pStyle w:val="a8"/>
              <w:numPr>
                <w:ilvl w:val="0"/>
                <w:numId w:val="4"/>
              </w:numPr>
              <w:spacing w:after="0" w:line="240" w:lineRule="auto"/>
              <w:ind w:left="0" w:firstLine="360"/>
              <w:jc w:val="both"/>
              <w:rPr>
                <w:rStyle w:val="40"/>
                <w:rFonts w:asciiTheme="minorHAnsi" w:hAnsiTheme="minorHAnsi" w:cstheme="minorHAnsi"/>
                <w:b w:val="0"/>
                <w:i w:val="0"/>
                <w:color w:val="auto"/>
                <w:lang w:val="en-GB"/>
              </w:rPr>
            </w:pPr>
            <w:r w:rsidRPr="00321266">
              <w:rPr>
                <w:rStyle w:val="40"/>
                <w:rFonts w:asciiTheme="minorHAnsi" w:hAnsiTheme="minorHAnsi" w:cstheme="minorHAnsi"/>
                <w:b w:val="0"/>
                <w:i w:val="0"/>
                <w:color w:val="auto"/>
                <w:lang w:val="en-GB"/>
              </w:rPr>
              <w:t>Methods of econometric forecasting (point and interval).</w:t>
            </w:r>
          </w:p>
        </w:tc>
      </w:tr>
      <w:tr w:rsidR="00794E6B" w:rsidRPr="003729F2" w:rsidTr="003729F2">
        <w:tc>
          <w:tcPr>
            <w:tcW w:w="2050" w:type="pct"/>
          </w:tcPr>
          <w:p w:rsidR="00794E6B" w:rsidRPr="003729F2" w:rsidRDefault="00794E6B" w:rsidP="00811C9E">
            <w:pPr>
              <w:pStyle w:val="a8"/>
              <w:numPr>
                <w:ilvl w:val="0"/>
                <w:numId w:val="4"/>
              </w:numPr>
              <w:spacing w:line="256" w:lineRule="auto"/>
              <w:rPr>
                <w:rFonts w:cstheme="minorHAnsi"/>
                <w:lang w:val="en-GB"/>
              </w:rPr>
            </w:pPr>
            <w:r w:rsidRPr="003729F2">
              <w:rPr>
                <w:rStyle w:val="40"/>
                <w:rFonts w:asciiTheme="minorHAnsi" w:hAnsiTheme="minorHAnsi" w:cstheme="minorHAnsi"/>
                <w:lang w:val="en-GB"/>
              </w:rPr>
              <w:t>inquiry types</w:t>
            </w:r>
            <w:r w:rsidRPr="003729F2">
              <w:rPr>
                <w:rFonts w:cstheme="minorHAnsi"/>
                <w:lang w:val="en-GB"/>
              </w:rPr>
              <w:t xml:space="preserve"> and emphasis on </w:t>
            </w:r>
            <w:r w:rsidRPr="003729F2">
              <w:rPr>
                <w:rStyle w:val="40"/>
                <w:rFonts w:asciiTheme="minorHAnsi" w:hAnsiTheme="minorHAnsi" w:cstheme="minorHAnsi"/>
                <w:lang w:val="en-GB"/>
              </w:rPr>
              <w:t>inquiry abilities</w:t>
            </w:r>
            <w:r w:rsidRPr="003729F2">
              <w:rPr>
                <w:rFonts w:cstheme="minorHAnsi"/>
                <w:i/>
                <w:iCs/>
                <w:lang w:val="en-GB"/>
              </w:rPr>
              <w:t xml:space="preserve"> </w:t>
            </w:r>
            <w:r w:rsidRPr="003729F2">
              <w:rPr>
                <w:rFonts w:cstheme="minorHAnsi"/>
                <w:lang w:val="en-GB"/>
              </w:rPr>
              <w:t>(if not already discussed in the section Information for lecturers</w:t>
            </w:r>
          </w:p>
        </w:tc>
        <w:tc>
          <w:tcPr>
            <w:tcW w:w="2950" w:type="pct"/>
          </w:tcPr>
          <w:p w:rsidR="00794E6B" w:rsidRPr="00321266" w:rsidRDefault="00DC5AAE" w:rsidP="00321266">
            <w:pPr>
              <w:pStyle w:val="a8"/>
              <w:numPr>
                <w:ilvl w:val="0"/>
                <w:numId w:val="4"/>
              </w:numPr>
              <w:spacing w:line="256" w:lineRule="auto"/>
              <w:ind w:left="0" w:firstLine="360"/>
              <w:rPr>
                <w:rStyle w:val="40"/>
                <w:rFonts w:asciiTheme="minorHAnsi" w:hAnsiTheme="minorHAnsi" w:cstheme="minorHAnsi"/>
                <w:color w:val="auto"/>
                <w:lang w:val="en-GB"/>
              </w:rPr>
            </w:pPr>
            <w:r w:rsidRPr="00321266">
              <w:rPr>
                <w:rFonts w:cstheme="minorHAnsi"/>
                <w:lang w:val="en-GB"/>
              </w:rPr>
              <w:t xml:space="preserve">described </w:t>
            </w:r>
            <w:r w:rsidRPr="00321266">
              <w:rPr>
                <w:rFonts w:cstheme="minorHAnsi"/>
                <w:lang w:val="en-GB"/>
              </w:rPr>
              <w:t xml:space="preserve">in the section </w:t>
            </w:r>
            <w:r w:rsidR="0048173B" w:rsidRPr="00321266">
              <w:rPr>
                <w:rFonts w:cstheme="minorHAnsi"/>
                <w:lang w:val="en-GB"/>
              </w:rPr>
              <w:t>Information for lecturers</w:t>
            </w:r>
          </w:p>
        </w:tc>
      </w:tr>
      <w:tr w:rsidR="00794E6B" w:rsidRPr="003729F2" w:rsidTr="003729F2">
        <w:tc>
          <w:tcPr>
            <w:tcW w:w="2050" w:type="pct"/>
          </w:tcPr>
          <w:p w:rsidR="00794E6B" w:rsidRPr="003729F2" w:rsidRDefault="00794E6B" w:rsidP="00811C9E">
            <w:pPr>
              <w:pStyle w:val="a8"/>
              <w:numPr>
                <w:ilvl w:val="0"/>
                <w:numId w:val="4"/>
              </w:numPr>
              <w:spacing w:line="256" w:lineRule="auto"/>
              <w:rPr>
                <w:rFonts w:cstheme="minorHAnsi"/>
                <w:lang w:val="en-GB"/>
              </w:rPr>
            </w:pPr>
            <w:r w:rsidRPr="003729F2">
              <w:rPr>
                <w:rStyle w:val="40"/>
                <w:rFonts w:asciiTheme="minorHAnsi" w:hAnsiTheme="minorHAnsi" w:cstheme="minorHAnsi"/>
                <w:lang w:val="en-GB"/>
              </w:rPr>
              <w:t>tool use</w:t>
            </w:r>
            <w:r w:rsidRPr="003729F2">
              <w:rPr>
                <w:rFonts w:cstheme="minorHAnsi"/>
                <w:lang w:val="en-GB"/>
              </w:rPr>
              <w:t xml:space="preserve"> (including mentioning of materials like whiteboard, data projector, real object, …) and </w:t>
            </w:r>
            <w:r w:rsidRPr="003729F2">
              <w:rPr>
                <w:rStyle w:val="40"/>
                <w:rFonts w:asciiTheme="minorHAnsi" w:hAnsiTheme="minorHAnsi" w:cstheme="minorHAnsi"/>
                <w:lang w:val="en-GB"/>
              </w:rPr>
              <w:t>supporting materials</w:t>
            </w:r>
            <w:r w:rsidRPr="003729F2">
              <w:rPr>
                <w:rFonts w:cstheme="minorHAnsi"/>
                <w:lang w:val="en-GB"/>
              </w:rPr>
              <w:t xml:space="preserve"> (e.g. links to websites or other sources of information)</w:t>
            </w:r>
          </w:p>
        </w:tc>
        <w:tc>
          <w:tcPr>
            <w:tcW w:w="2950" w:type="pct"/>
          </w:tcPr>
          <w:p w:rsidR="00794E6B" w:rsidRPr="00321266" w:rsidRDefault="0048173B" w:rsidP="00321266">
            <w:pPr>
              <w:pStyle w:val="a8"/>
              <w:numPr>
                <w:ilvl w:val="0"/>
                <w:numId w:val="4"/>
              </w:numPr>
              <w:spacing w:line="256" w:lineRule="auto"/>
              <w:ind w:left="0" w:firstLine="360"/>
              <w:rPr>
                <w:rStyle w:val="40"/>
                <w:rFonts w:asciiTheme="minorHAnsi" w:hAnsiTheme="minorHAnsi" w:cstheme="minorHAnsi"/>
                <w:b w:val="0"/>
                <w:i w:val="0"/>
                <w:color w:val="auto"/>
                <w:lang w:val="en-GB"/>
              </w:rPr>
            </w:pPr>
            <w:r w:rsidRPr="00321266">
              <w:rPr>
                <w:rStyle w:val="40"/>
                <w:rFonts w:asciiTheme="minorHAnsi" w:hAnsiTheme="minorHAnsi" w:cstheme="minorHAnsi"/>
                <w:b w:val="0"/>
                <w:i w:val="0"/>
                <w:color w:val="auto"/>
                <w:lang w:val="en-GB"/>
              </w:rPr>
              <w:t>computers</w:t>
            </w:r>
            <w:r w:rsidRPr="00321266">
              <w:rPr>
                <w:rStyle w:val="40"/>
                <w:rFonts w:asciiTheme="minorHAnsi" w:hAnsiTheme="minorHAnsi" w:cstheme="minorHAnsi"/>
                <w:color w:val="auto"/>
                <w:lang w:val="en-GB"/>
              </w:rPr>
              <w:t xml:space="preserve">,  </w:t>
            </w:r>
            <w:r w:rsidRPr="00321266">
              <w:rPr>
                <w:rFonts w:cstheme="minorHAnsi"/>
                <w:bCs/>
                <w:iCs/>
                <w:lang w:val="en-GB"/>
              </w:rPr>
              <w:t>MS Excel</w:t>
            </w:r>
            <w:r w:rsidR="00A16B56" w:rsidRPr="00321266">
              <w:rPr>
                <w:rFonts w:cstheme="minorHAnsi"/>
                <w:bCs/>
                <w:iCs/>
                <w:lang w:val="en-GB"/>
              </w:rPr>
              <w:t xml:space="preserve">, </w:t>
            </w:r>
            <w:hyperlink r:id="rId12" w:history="1">
              <w:r w:rsidR="00A16B56" w:rsidRPr="00321266">
                <w:rPr>
                  <w:rStyle w:val="ad"/>
                  <w:color w:val="auto"/>
                  <w:lang w:val="en-GB"/>
                </w:rPr>
                <w:t>https://elearning.kubg.edu.ua/course/view.php?id=20510</w:t>
              </w:r>
            </w:hyperlink>
          </w:p>
        </w:tc>
      </w:tr>
      <w:tr w:rsidR="00794E6B" w:rsidRPr="003729F2" w:rsidTr="003729F2">
        <w:tc>
          <w:tcPr>
            <w:tcW w:w="2050" w:type="pct"/>
          </w:tcPr>
          <w:p w:rsidR="00794E6B" w:rsidRPr="003729F2" w:rsidRDefault="00794E6B" w:rsidP="00811C9E">
            <w:pPr>
              <w:pStyle w:val="a8"/>
              <w:numPr>
                <w:ilvl w:val="0"/>
                <w:numId w:val="4"/>
              </w:numPr>
              <w:spacing w:line="256" w:lineRule="auto"/>
              <w:rPr>
                <w:rFonts w:cstheme="minorHAnsi"/>
                <w:lang w:val="en-GB"/>
              </w:rPr>
            </w:pPr>
            <w:r w:rsidRPr="003729F2">
              <w:rPr>
                <w:rStyle w:val="40"/>
                <w:rFonts w:asciiTheme="minorHAnsi" w:hAnsiTheme="minorHAnsi" w:cstheme="minorHAnsi"/>
                <w:lang w:val="en-GB"/>
              </w:rPr>
              <w:t>time needed</w:t>
            </w:r>
            <w:r w:rsidRPr="003729F2">
              <w:rPr>
                <w:rFonts w:cstheme="minorHAnsi"/>
                <w:lang w:val="en-GB"/>
              </w:rPr>
              <w:t xml:space="preserve"> for the student activity</w:t>
            </w:r>
          </w:p>
        </w:tc>
        <w:tc>
          <w:tcPr>
            <w:tcW w:w="2950" w:type="pct"/>
          </w:tcPr>
          <w:p w:rsidR="00794E6B" w:rsidRPr="00321266" w:rsidRDefault="0048173B" w:rsidP="00321266">
            <w:pPr>
              <w:pStyle w:val="a8"/>
              <w:numPr>
                <w:ilvl w:val="0"/>
                <w:numId w:val="4"/>
              </w:numPr>
              <w:spacing w:line="256" w:lineRule="auto"/>
              <w:ind w:left="0" w:firstLine="360"/>
              <w:rPr>
                <w:rStyle w:val="40"/>
                <w:rFonts w:asciiTheme="minorHAnsi" w:hAnsiTheme="minorHAnsi" w:cstheme="minorHAnsi"/>
                <w:color w:val="auto"/>
                <w:lang w:val="en-GB"/>
              </w:rPr>
            </w:pPr>
            <w:r w:rsidRPr="00321266">
              <w:rPr>
                <w:lang w:val="en-GB"/>
              </w:rPr>
              <w:t>1 practical work (</w:t>
            </w:r>
            <w:r w:rsidRPr="00321266">
              <w:rPr>
                <w:lang w:val="en-GB"/>
              </w:rPr>
              <w:t>4</w:t>
            </w:r>
            <w:r w:rsidRPr="00321266">
              <w:rPr>
                <w:lang w:val="en-GB"/>
              </w:rPr>
              <w:t xml:space="preserve"> hours)</w:t>
            </w:r>
          </w:p>
        </w:tc>
      </w:tr>
      <w:tr w:rsidR="00794E6B" w:rsidRPr="003729F2" w:rsidTr="003729F2">
        <w:tc>
          <w:tcPr>
            <w:tcW w:w="2050" w:type="pct"/>
          </w:tcPr>
          <w:p w:rsidR="00DC5AAE" w:rsidRPr="003729F2" w:rsidRDefault="00794E6B" w:rsidP="00DC5AAE">
            <w:pPr>
              <w:pStyle w:val="a8"/>
              <w:numPr>
                <w:ilvl w:val="0"/>
                <w:numId w:val="4"/>
              </w:numPr>
              <w:spacing w:line="256" w:lineRule="auto"/>
              <w:rPr>
                <w:rFonts w:cstheme="minorHAnsi"/>
                <w:i/>
                <w:iCs/>
                <w:lang w:val="en-GB"/>
              </w:rPr>
            </w:pPr>
            <w:proofErr w:type="gramStart"/>
            <w:r w:rsidRPr="003729F2">
              <w:rPr>
                <w:rStyle w:val="40"/>
                <w:rFonts w:asciiTheme="minorHAnsi" w:hAnsiTheme="minorHAnsi" w:cstheme="minorHAnsi"/>
                <w:lang w:val="en-GB"/>
              </w:rPr>
              <w:t>suggestions</w:t>
            </w:r>
            <w:proofErr w:type="gramEnd"/>
            <w:r w:rsidRPr="003729F2">
              <w:rPr>
                <w:rStyle w:val="40"/>
                <w:rFonts w:asciiTheme="minorHAnsi" w:hAnsiTheme="minorHAnsi" w:cstheme="minorHAnsi"/>
                <w:lang w:val="en-GB"/>
              </w:rPr>
              <w:t xml:space="preserve"> for use</w:t>
            </w:r>
            <w:r w:rsidRPr="003729F2">
              <w:rPr>
                <w:rFonts w:cstheme="minorHAnsi"/>
                <w:i/>
                <w:iCs/>
                <w:lang w:val="en-GB"/>
              </w:rPr>
              <w:t xml:space="preserve"> </w:t>
            </w:r>
            <w:r w:rsidRPr="003729F2">
              <w:rPr>
                <w:rFonts w:cstheme="minorHAnsi"/>
                <w:lang w:val="en-GB"/>
              </w:rPr>
              <w:br/>
              <w:t xml:space="preserve">how to carry out the activity? </w:t>
            </w:r>
            <w:proofErr w:type="gramStart"/>
            <w:r w:rsidRPr="003729F2">
              <w:rPr>
                <w:rFonts w:cstheme="minorHAnsi"/>
                <w:lang w:val="en-GB"/>
              </w:rPr>
              <w:t>how</w:t>
            </w:r>
            <w:proofErr w:type="gramEnd"/>
            <w:r w:rsidRPr="003729F2">
              <w:rPr>
                <w:rFonts w:cstheme="minorHAnsi"/>
                <w:lang w:val="en-GB"/>
              </w:rPr>
              <w:t xml:space="preserve"> to use materials? </w:t>
            </w:r>
          </w:p>
          <w:p w:rsidR="00794E6B" w:rsidRPr="003729F2" w:rsidRDefault="00794E6B" w:rsidP="00DC5AAE">
            <w:pPr>
              <w:pStyle w:val="a8"/>
              <w:numPr>
                <w:ilvl w:val="0"/>
                <w:numId w:val="4"/>
              </w:numPr>
              <w:spacing w:line="256" w:lineRule="auto"/>
              <w:rPr>
                <w:rFonts w:cstheme="minorHAnsi"/>
                <w:i/>
                <w:iCs/>
                <w:lang w:val="en-GB"/>
              </w:rPr>
            </w:pPr>
            <w:proofErr w:type="spellStart"/>
            <w:r w:rsidRPr="003729F2">
              <w:rPr>
                <w:rFonts w:cstheme="minorHAnsi"/>
                <w:lang w:val="en-GB"/>
              </w:rPr>
              <w:t>rer</w:t>
            </w:r>
            <w:proofErr w:type="spellEnd"/>
            <w:r w:rsidRPr="003729F2">
              <w:rPr>
                <w:rFonts w:cstheme="minorHAnsi"/>
                <w:lang w:val="en-GB"/>
              </w:rPr>
              <w:t xml:space="preserve"> could raise)</w:t>
            </w:r>
          </w:p>
        </w:tc>
        <w:tc>
          <w:tcPr>
            <w:tcW w:w="2950" w:type="pct"/>
          </w:tcPr>
          <w:p w:rsidR="00DC5AAE" w:rsidRPr="00321266" w:rsidRDefault="00DC5AAE" w:rsidP="00321266">
            <w:pPr>
              <w:pStyle w:val="a8"/>
              <w:numPr>
                <w:ilvl w:val="0"/>
                <w:numId w:val="4"/>
              </w:numPr>
              <w:spacing w:line="256" w:lineRule="auto"/>
              <w:ind w:left="0" w:firstLine="360"/>
              <w:rPr>
                <w:rStyle w:val="40"/>
                <w:rFonts w:asciiTheme="minorHAnsi" w:hAnsiTheme="minorHAnsi" w:cstheme="minorHAnsi"/>
                <w:b w:val="0"/>
                <w:i w:val="0"/>
                <w:color w:val="auto"/>
                <w:lang w:val="en-GB"/>
              </w:rPr>
            </w:pPr>
            <w:r w:rsidRPr="00321266">
              <w:rPr>
                <w:rStyle w:val="40"/>
                <w:rFonts w:asciiTheme="minorHAnsi" w:hAnsiTheme="minorHAnsi" w:cstheme="minorHAnsi"/>
                <w:b w:val="0"/>
                <w:i w:val="0"/>
                <w:color w:val="auto"/>
                <w:lang w:val="en-GB"/>
              </w:rPr>
              <w:t>Conduct research under the guidance of a teacher, describe and record data;</w:t>
            </w:r>
          </w:p>
          <w:p w:rsidR="00DC5AAE" w:rsidRPr="00321266" w:rsidRDefault="00DC5AAE" w:rsidP="00321266">
            <w:pPr>
              <w:pStyle w:val="a8"/>
              <w:numPr>
                <w:ilvl w:val="0"/>
                <w:numId w:val="4"/>
              </w:numPr>
              <w:spacing w:line="256" w:lineRule="auto"/>
              <w:ind w:left="0" w:firstLine="360"/>
              <w:rPr>
                <w:rStyle w:val="40"/>
                <w:rFonts w:asciiTheme="minorHAnsi" w:hAnsiTheme="minorHAnsi" w:cstheme="minorHAnsi"/>
                <w:b w:val="0"/>
                <w:i w:val="0"/>
                <w:color w:val="auto"/>
                <w:lang w:val="en-GB"/>
              </w:rPr>
            </w:pPr>
            <w:r w:rsidRPr="00321266">
              <w:rPr>
                <w:rStyle w:val="40"/>
                <w:rFonts w:asciiTheme="minorHAnsi" w:hAnsiTheme="minorHAnsi" w:cstheme="minorHAnsi"/>
                <w:b w:val="0"/>
                <w:i w:val="0"/>
                <w:color w:val="auto"/>
                <w:lang w:val="en-GB"/>
              </w:rPr>
              <w:t>Try different ways to solve a problem, solve a problem or answer a question;</w:t>
            </w:r>
          </w:p>
          <w:p w:rsidR="00794E6B" w:rsidRPr="00321266" w:rsidRDefault="00DC5AAE" w:rsidP="00321266">
            <w:pPr>
              <w:pStyle w:val="a8"/>
              <w:numPr>
                <w:ilvl w:val="0"/>
                <w:numId w:val="4"/>
              </w:numPr>
              <w:spacing w:line="256" w:lineRule="auto"/>
              <w:ind w:left="0" w:firstLine="360"/>
              <w:rPr>
                <w:rStyle w:val="40"/>
                <w:rFonts w:asciiTheme="minorHAnsi" w:hAnsiTheme="minorHAnsi" w:cstheme="minorHAnsi"/>
                <w:b w:val="0"/>
                <w:i w:val="0"/>
                <w:color w:val="auto"/>
                <w:lang w:val="en-GB"/>
              </w:rPr>
            </w:pPr>
            <w:r w:rsidRPr="00321266">
              <w:rPr>
                <w:rStyle w:val="40"/>
                <w:rFonts w:asciiTheme="minorHAnsi" w:hAnsiTheme="minorHAnsi" w:cstheme="minorHAnsi"/>
                <w:b w:val="0"/>
                <w:i w:val="0"/>
                <w:color w:val="auto"/>
                <w:lang w:val="en-GB"/>
              </w:rPr>
              <w:t>Compare your ideas with the ideas of other students.</w:t>
            </w:r>
          </w:p>
        </w:tc>
      </w:tr>
    </w:tbl>
    <w:p w:rsidR="00794E6B" w:rsidRPr="003729F2" w:rsidRDefault="00794E6B" w:rsidP="00794E6B">
      <w:pPr>
        <w:pStyle w:val="2"/>
        <w:spacing w:before="240" w:after="120"/>
        <w:rPr>
          <w:rFonts w:asciiTheme="minorHAnsi" w:hAnsiTheme="minorHAnsi" w:cstheme="minorHAnsi"/>
          <w:sz w:val="22"/>
          <w:szCs w:val="22"/>
          <w:lang w:val="en-GB"/>
        </w:rPr>
      </w:pPr>
      <w:r w:rsidRPr="003729F2">
        <w:rPr>
          <w:rFonts w:asciiTheme="minorHAnsi" w:hAnsiTheme="minorHAnsi" w:cstheme="minorHAnsi"/>
          <w:sz w:val="22"/>
          <w:szCs w:val="22"/>
          <w:lang w:val="en-GB"/>
        </w:rPr>
        <w:t>Worksheet and files</w:t>
      </w:r>
    </w:p>
    <w:p w:rsidR="00794E6B" w:rsidRPr="003729F2" w:rsidRDefault="00794E6B" w:rsidP="00794E6B">
      <w:pPr>
        <w:rPr>
          <w:rFonts w:asciiTheme="minorHAnsi" w:hAnsiTheme="minorHAnsi" w:cstheme="minorHAnsi"/>
          <w:sz w:val="22"/>
          <w:lang w:val="en-GB"/>
        </w:rPr>
      </w:pPr>
    </w:p>
    <w:tbl>
      <w:tblPr>
        <w:tblStyle w:val="a7"/>
        <w:tblW w:w="5000" w:type="pct"/>
        <w:tblLook w:val="04A0" w:firstRow="1" w:lastRow="0" w:firstColumn="1" w:lastColumn="0" w:noHBand="0" w:noVBand="1"/>
      </w:tblPr>
      <w:tblGrid>
        <w:gridCol w:w="6062"/>
        <w:gridCol w:w="8724"/>
      </w:tblGrid>
      <w:tr w:rsidR="00794E6B" w:rsidRPr="003729F2" w:rsidTr="003729F2">
        <w:tc>
          <w:tcPr>
            <w:tcW w:w="2050" w:type="pct"/>
          </w:tcPr>
          <w:p w:rsidR="00794E6B" w:rsidRPr="003729F2" w:rsidRDefault="00794E6B" w:rsidP="00FE1EAB">
            <w:pPr>
              <w:pStyle w:val="a8"/>
              <w:numPr>
                <w:ilvl w:val="0"/>
                <w:numId w:val="5"/>
              </w:numPr>
              <w:spacing w:line="256" w:lineRule="auto"/>
              <w:rPr>
                <w:rFonts w:cstheme="minorHAnsi"/>
                <w:lang w:val="en-GB"/>
              </w:rPr>
            </w:pPr>
            <w:r w:rsidRPr="003729F2">
              <w:rPr>
                <w:rStyle w:val="40"/>
                <w:rFonts w:asciiTheme="minorHAnsi" w:hAnsiTheme="minorHAnsi" w:cstheme="minorHAnsi"/>
                <w:lang w:val="en-GB"/>
              </w:rPr>
              <w:t>student tasks and worksheets</w:t>
            </w:r>
          </w:p>
        </w:tc>
        <w:tc>
          <w:tcPr>
            <w:tcW w:w="2950" w:type="pct"/>
          </w:tcPr>
          <w:p w:rsidR="00794E6B" w:rsidRPr="003729F2" w:rsidRDefault="00794E6B" w:rsidP="00E51A03">
            <w:pPr>
              <w:pStyle w:val="a8"/>
              <w:spacing w:line="256" w:lineRule="auto"/>
              <w:rPr>
                <w:rStyle w:val="40"/>
                <w:rFonts w:asciiTheme="minorHAnsi" w:hAnsiTheme="minorHAnsi" w:cstheme="minorHAnsi"/>
                <w:lang w:val="en-GB"/>
              </w:rPr>
            </w:pPr>
            <w:bookmarkStart w:id="2" w:name="_GoBack"/>
            <w:bookmarkEnd w:id="2"/>
          </w:p>
        </w:tc>
      </w:tr>
      <w:tr w:rsidR="00794E6B" w:rsidRPr="003729F2" w:rsidTr="003729F2">
        <w:tc>
          <w:tcPr>
            <w:tcW w:w="2050" w:type="pct"/>
          </w:tcPr>
          <w:p w:rsidR="00794E6B" w:rsidRPr="003729F2" w:rsidRDefault="00794E6B" w:rsidP="00FE1EAB">
            <w:pPr>
              <w:pStyle w:val="a8"/>
              <w:numPr>
                <w:ilvl w:val="1"/>
                <w:numId w:val="5"/>
              </w:numPr>
              <w:spacing w:line="256" w:lineRule="auto"/>
              <w:rPr>
                <w:rFonts w:cstheme="minorHAnsi"/>
                <w:lang w:val="en-GB"/>
              </w:rPr>
            </w:pPr>
            <w:r w:rsidRPr="003729F2">
              <w:rPr>
                <w:rFonts w:cstheme="minorHAnsi"/>
                <w:lang w:val="en-GB"/>
              </w:rPr>
              <w:lastRenderedPageBreak/>
              <w:t xml:space="preserve">in source format (Word, </w:t>
            </w:r>
            <w:proofErr w:type="spellStart"/>
            <w:r w:rsidRPr="003729F2">
              <w:rPr>
                <w:rFonts w:cstheme="minorHAnsi"/>
                <w:lang w:val="en-GB"/>
              </w:rPr>
              <w:t>LaTeX</w:t>
            </w:r>
            <w:proofErr w:type="spellEnd"/>
            <w:r w:rsidRPr="003729F2">
              <w:rPr>
                <w:rFonts w:cstheme="minorHAnsi"/>
                <w:lang w:val="en-GB"/>
              </w:rPr>
              <w:t>, …)</w:t>
            </w:r>
          </w:p>
        </w:tc>
        <w:tc>
          <w:tcPr>
            <w:tcW w:w="2950" w:type="pct"/>
          </w:tcPr>
          <w:p w:rsidR="003729F2" w:rsidRPr="00321266" w:rsidRDefault="003729F2" w:rsidP="00321266">
            <w:pPr>
              <w:spacing w:line="256" w:lineRule="auto"/>
              <w:rPr>
                <w:rStyle w:val="40"/>
                <w:rFonts w:asciiTheme="minorHAnsi" w:hAnsiTheme="minorHAnsi" w:cstheme="minorHAnsi"/>
                <w:b w:val="0"/>
                <w:i w:val="0"/>
                <w:color w:val="auto"/>
                <w:sz w:val="22"/>
                <w:lang w:val="en-GB"/>
              </w:rPr>
            </w:pPr>
            <w:r w:rsidRPr="00321266">
              <w:rPr>
                <w:rStyle w:val="40"/>
                <w:rFonts w:asciiTheme="minorHAnsi" w:hAnsiTheme="minorHAnsi" w:cstheme="minorHAnsi"/>
                <w:b w:val="0"/>
                <w:i w:val="0"/>
                <w:color w:val="auto"/>
                <w:sz w:val="22"/>
                <w:lang w:val="en-GB"/>
              </w:rPr>
              <w:t>Exercise. On the example of a specific economic problem, to construct an econometric model of multiple regression, namely: on the basis of the statistical data set in the task to determine the type of statistical dependence between the factor and the resultant variables and to calculate the values of the parameters of the model, check the adequacy and statistical significance of the econometric model of multiple regression.</w:t>
            </w:r>
          </w:p>
          <w:tbl>
            <w:tblPr>
              <w:tblStyle w:val="a7"/>
              <w:tblW w:w="0" w:type="auto"/>
              <w:tblInd w:w="1080" w:type="dxa"/>
              <w:tblLook w:val="04A0" w:firstRow="1" w:lastRow="0" w:firstColumn="1" w:lastColumn="0" w:noHBand="0" w:noVBand="1"/>
            </w:tblPr>
            <w:tblGrid>
              <w:gridCol w:w="1734"/>
              <w:gridCol w:w="1872"/>
              <w:gridCol w:w="1873"/>
              <w:gridCol w:w="1939"/>
            </w:tblGrid>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 xml:space="preserve">№ </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Expenses on food</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General expenses</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Family composition</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20</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45</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32</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75</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3</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48</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125</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65</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223</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5</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45</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92</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3</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6</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64</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146</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7</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79</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227</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8</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104</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358</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5</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9</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68</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135</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5</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10</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93</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218</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5</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11</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117</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331</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5</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12</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145</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490</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8</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 xml:space="preserve">13 </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91</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175</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8</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14</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131</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205</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8</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15</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167</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468</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7</w:t>
                  </w:r>
                </w:p>
              </w:tc>
            </w:tr>
            <w:tr w:rsidR="003729F2" w:rsidRPr="00321266" w:rsidTr="003729F2">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16</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195</w:t>
                  </w:r>
                </w:p>
              </w:tc>
              <w:tc>
                <w:tcPr>
                  <w:tcW w:w="2123"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749</w:t>
                  </w:r>
                </w:p>
              </w:tc>
              <w:tc>
                <w:tcPr>
                  <w:tcW w:w="2124" w:type="dxa"/>
                </w:tcPr>
                <w:p w:rsidR="003729F2" w:rsidRPr="00321266" w:rsidRDefault="003729F2" w:rsidP="00200D24">
                  <w:pPr>
                    <w:spacing w:line="256" w:lineRule="auto"/>
                    <w:ind w:firstLine="0"/>
                    <w:rPr>
                      <w:rFonts w:asciiTheme="minorHAnsi" w:hAnsiTheme="minorHAnsi" w:cstheme="minorHAnsi"/>
                      <w:sz w:val="22"/>
                      <w:lang w:val="en-GB"/>
                    </w:rPr>
                  </w:pPr>
                  <w:r w:rsidRPr="00321266">
                    <w:rPr>
                      <w:rFonts w:asciiTheme="minorHAnsi" w:hAnsiTheme="minorHAnsi" w:cstheme="minorHAnsi"/>
                      <w:sz w:val="22"/>
                      <w:lang w:val="en-GB"/>
                    </w:rPr>
                    <w:t>8</w:t>
                  </w:r>
                </w:p>
              </w:tc>
            </w:tr>
          </w:tbl>
          <w:p w:rsidR="00794E6B" w:rsidRPr="003729F2" w:rsidRDefault="00794E6B" w:rsidP="003729F2">
            <w:pPr>
              <w:spacing w:line="256" w:lineRule="auto"/>
              <w:ind w:left="1080" w:firstLine="0"/>
              <w:rPr>
                <w:rFonts w:asciiTheme="minorHAnsi" w:hAnsiTheme="minorHAnsi" w:cstheme="minorHAnsi"/>
                <w:sz w:val="22"/>
                <w:lang w:val="en-GB"/>
              </w:rPr>
            </w:pPr>
          </w:p>
        </w:tc>
      </w:tr>
      <w:tr w:rsidR="00794E6B" w:rsidRPr="003729F2" w:rsidTr="003729F2">
        <w:tc>
          <w:tcPr>
            <w:tcW w:w="2050" w:type="pct"/>
          </w:tcPr>
          <w:p w:rsidR="00794E6B" w:rsidRPr="003729F2" w:rsidRDefault="00794E6B" w:rsidP="00FE1EAB">
            <w:pPr>
              <w:pStyle w:val="a8"/>
              <w:numPr>
                <w:ilvl w:val="1"/>
                <w:numId w:val="5"/>
              </w:numPr>
              <w:spacing w:line="256" w:lineRule="auto"/>
              <w:rPr>
                <w:rFonts w:cstheme="minorHAnsi"/>
                <w:lang w:val="en-GB"/>
              </w:rPr>
            </w:pPr>
            <w:r w:rsidRPr="003729F2">
              <w:rPr>
                <w:rFonts w:cstheme="minorHAnsi"/>
                <w:lang w:val="en-GB"/>
              </w:rPr>
              <w:t>in PDF format</w:t>
            </w:r>
          </w:p>
        </w:tc>
        <w:tc>
          <w:tcPr>
            <w:tcW w:w="2950" w:type="pct"/>
          </w:tcPr>
          <w:p w:rsidR="00794E6B" w:rsidRPr="003729F2" w:rsidRDefault="00321266" w:rsidP="00FE1EAB">
            <w:pPr>
              <w:pStyle w:val="a8"/>
              <w:numPr>
                <w:ilvl w:val="1"/>
                <w:numId w:val="5"/>
              </w:numPr>
              <w:spacing w:line="256" w:lineRule="auto"/>
              <w:rPr>
                <w:rFonts w:cstheme="minorHAnsi"/>
                <w:lang w:val="en-GB"/>
              </w:rPr>
            </w:pPr>
            <w:r>
              <w:rPr>
                <w:rFonts w:cstheme="minorHAnsi"/>
                <w:lang w:val="en-GB"/>
              </w:rPr>
              <w:t>+</w:t>
            </w:r>
          </w:p>
        </w:tc>
      </w:tr>
      <w:tr w:rsidR="00794E6B" w:rsidRPr="003729F2" w:rsidTr="003729F2">
        <w:tc>
          <w:tcPr>
            <w:tcW w:w="2050" w:type="pct"/>
          </w:tcPr>
          <w:p w:rsidR="00794E6B" w:rsidRPr="003729F2" w:rsidRDefault="00794E6B" w:rsidP="00FE1EAB">
            <w:pPr>
              <w:pStyle w:val="a8"/>
              <w:numPr>
                <w:ilvl w:val="0"/>
                <w:numId w:val="5"/>
              </w:numPr>
              <w:spacing w:line="256" w:lineRule="auto"/>
              <w:rPr>
                <w:rFonts w:cstheme="minorHAnsi"/>
                <w:lang w:val="en-GB"/>
              </w:rPr>
            </w:pPr>
            <w:r w:rsidRPr="003729F2">
              <w:rPr>
                <w:rStyle w:val="40"/>
                <w:rFonts w:asciiTheme="minorHAnsi" w:hAnsiTheme="minorHAnsi" w:cstheme="minorHAnsi"/>
                <w:lang w:val="en-GB"/>
              </w:rPr>
              <w:t>auxiliary files</w:t>
            </w:r>
            <w:r w:rsidRPr="003729F2">
              <w:rPr>
                <w:rFonts w:cstheme="minorHAnsi"/>
                <w:lang w:val="en-GB"/>
              </w:rPr>
              <w:t xml:space="preserve"> </w:t>
            </w:r>
            <w:r w:rsidRPr="003729F2">
              <w:rPr>
                <w:rFonts w:cstheme="minorHAnsi"/>
                <w:lang w:val="en-GB"/>
              </w:rPr>
              <w:br/>
              <w:t>data files, software-specific files, simulation files, assessment sheet, reference materials, …</w:t>
            </w:r>
          </w:p>
        </w:tc>
        <w:tc>
          <w:tcPr>
            <w:tcW w:w="2950" w:type="pct"/>
          </w:tcPr>
          <w:p w:rsidR="00794E6B" w:rsidRPr="003729F2" w:rsidRDefault="00321266" w:rsidP="00FE1EAB">
            <w:pPr>
              <w:pStyle w:val="a8"/>
              <w:numPr>
                <w:ilvl w:val="0"/>
                <w:numId w:val="5"/>
              </w:numPr>
              <w:spacing w:line="256" w:lineRule="auto"/>
              <w:rPr>
                <w:rStyle w:val="40"/>
                <w:rFonts w:asciiTheme="minorHAnsi" w:hAnsiTheme="minorHAnsi" w:cstheme="minorHAnsi"/>
                <w:lang w:val="en-GB"/>
              </w:rPr>
            </w:pPr>
            <w:r>
              <w:rPr>
                <w:rStyle w:val="40"/>
                <w:rFonts w:asciiTheme="minorHAnsi" w:hAnsiTheme="minorHAnsi" w:cstheme="minorHAnsi"/>
                <w:lang w:val="en-GB"/>
              </w:rPr>
              <w:t>+</w:t>
            </w:r>
          </w:p>
        </w:tc>
      </w:tr>
      <w:tr w:rsidR="00794E6B" w:rsidRPr="003729F2" w:rsidTr="003729F2">
        <w:tc>
          <w:tcPr>
            <w:tcW w:w="2050" w:type="pct"/>
          </w:tcPr>
          <w:p w:rsidR="00794E6B" w:rsidRPr="003729F2" w:rsidRDefault="00794E6B" w:rsidP="00FE1EAB">
            <w:pPr>
              <w:pStyle w:val="a8"/>
              <w:numPr>
                <w:ilvl w:val="0"/>
                <w:numId w:val="5"/>
              </w:numPr>
              <w:spacing w:line="256" w:lineRule="auto"/>
              <w:rPr>
                <w:rFonts w:cstheme="minorHAnsi"/>
                <w:lang w:val="en-GB"/>
              </w:rPr>
            </w:pPr>
            <w:r w:rsidRPr="003729F2">
              <w:rPr>
                <w:rStyle w:val="40"/>
                <w:rFonts w:asciiTheme="minorHAnsi" w:hAnsiTheme="minorHAnsi" w:cstheme="minorHAnsi"/>
                <w:lang w:val="en-GB"/>
              </w:rPr>
              <w:t>supplementary files</w:t>
            </w:r>
            <w:r w:rsidRPr="003729F2">
              <w:rPr>
                <w:rFonts w:cstheme="minorHAnsi"/>
                <w:lang w:val="en-GB"/>
              </w:rPr>
              <w:t xml:space="preserve"> </w:t>
            </w:r>
            <w:r w:rsidRPr="003729F2">
              <w:rPr>
                <w:rFonts w:cstheme="minorHAnsi"/>
                <w:lang w:val="en-GB"/>
              </w:rPr>
              <w:br/>
              <w:t>more detailed notes about the design of the unit and the activities, classroom experiences, related narratives, …</w:t>
            </w:r>
          </w:p>
        </w:tc>
        <w:tc>
          <w:tcPr>
            <w:tcW w:w="2950" w:type="pct"/>
          </w:tcPr>
          <w:p w:rsidR="00794E6B" w:rsidRPr="003729F2" w:rsidRDefault="00321266" w:rsidP="00FE1EAB">
            <w:pPr>
              <w:pStyle w:val="a8"/>
              <w:numPr>
                <w:ilvl w:val="0"/>
                <w:numId w:val="5"/>
              </w:numPr>
              <w:spacing w:line="256" w:lineRule="auto"/>
              <w:rPr>
                <w:rStyle w:val="40"/>
                <w:rFonts w:asciiTheme="minorHAnsi" w:hAnsiTheme="minorHAnsi" w:cstheme="minorHAnsi"/>
                <w:lang w:val="en-GB"/>
              </w:rPr>
            </w:pPr>
            <w:r>
              <w:rPr>
                <w:rStyle w:val="40"/>
                <w:rFonts w:asciiTheme="minorHAnsi" w:hAnsiTheme="minorHAnsi" w:cstheme="minorHAnsi"/>
                <w:lang w:val="en-GB"/>
              </w:rPr>
              <w:t>-</w:t>
            </w:r>
          </w:p>
        </w:tc>
      </w:tr>
    </w:tbl>
    <w:p w:rsidR="000109B6" w:rsidRPr="003729F2" w:rsidRDefault="000109B6">
      <w:pPr>
        <w:rPr>
          <w:rFonts w:asciiTheme="minorHAnsi" w:hAnsiTheme="minorHAnsi" w:cstheme="minorHAnsi"/>
          <w:sz w:val="22"/>
          <w:lang w:val="en-GB"/>
        </w:rPr>
      </w:pPr>
    </w:p>
    <w:sectPr w:rsidR="000109B6" w:rsidRPr="003729F2" w:rsidSect="00142FE7">
      <w:headerReference w:type="default" r:id="rId13"/>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DF7" w:rsidRDefault="00021DF7" w:rsidP="003B31F0">
      <w:r>
        <w:separator/>
      </w:r>
    </w:p>
  </w:endnote>
  <w:endnote w:type="continuationSeparator" w:id="0">
    <w:p w:rsidR="00021DF7" w:rsidRDefault="00021DF7" w:rsidP="003B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DF7" w:rsidRDefault="00021DF7" w:rsidP="003B31F0">
      <w:r>
        <w:separator/>
      </w:r>
    </w:p>
  </w:footnote>
  <w:footnote w:type="continuationSeparator" w:id="0">
    <w:p w:rsidR="00021DF7" w:rsidRDefault="00021DF7" w:rsidP="003B3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1F0" w:rsidRDefault="003B31F0">
    <w:pPr>
      <w:pStyle w:val="a9"/>
    </w:pPr>
    <w:r>
      <w:rPr>
        <w:noProof/>
        <w:lang w:eastAsia="ru-RU"/>
      </w:rPr>
      <w:drawing>
        <wp:anchor distT="0" distB="0" distL="0" distR="0" simplePos="0" relativeHeight="251659264" behindDoc="0" locked="0" layoutInCell="1" hidden="0" allowOverlap="1" wp14:anchorId="637A7F4C" wp14:editId="6D726DA2">
          <wp:simplePos x="0" y="0"/>
          <wp:positionH relativeFrom="column">
            <wp:posOffset>3728085</wp:posOffset>
          </wp:positionH>
          <wp:positionV relativeFrom="paragraph">
            <wp:posOffset>-297180</wp:posOffset>
          </wp:positionV>
          <wp:extent cx="5756275" cy="84201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56275" cy="84201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A24"/>
    <w:multiLevelType w:val="hybridMultilevel"/>
    <w:tmpl w:val="DEBED1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23B214B5"/>
    <w:multiLevelType w:val="hybridMultilevel"/>
    <w:tmpl w:val="F7CAC408"/>
    <w:lvl w:ilvl="0" w:tplc="C272426E">
      <w:numFmt w:val="bullet"/>
      <w:lvlText w:val="•"/>
      <w:lvlJc w:val="left"/>
      <w:pPr>
        <w:ind w:left="720" w:hanging="360"/>
      </w:pPr>
      <w:rPr>
        <w:rFonts w:ascii="Cambria" w:eastAsiaTheme="minorEastAsia" w:hAnsi="Cambria"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2173E5"/>
    <w:multiLevelType w:val="hybridMultilevel"/>
    <w:tmpl w:val="C5DAF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9527B"/>
    <w:multiLevelType w:val="hybridMultilevel"/>
    <w:tmpl w:val="3BDE0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037623C"/>
    <w:multiLevelType w:val="hybridMultilevel"/>
    <w:tmpl w:val="090C9686"/>
    <w:lvl w:ilvl="0" w:tplc="2B0E0ECC">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8B68F2"/>
    <w:multiLevelType w:val="hybridMultilevel"/>
    <w:tmpl w:val="87682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F751995"/>
    <w:multiLevelType w:val="hybridMultilevel"/>
    <w:tmpl w:val="5768C3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74984CFD"/>
    <w:multiLevelType w:val="hybridMultilevel"/>
    <w:tmpl w:val="FCE222DC"/>
    <w:lvl w:ilvl="0" w:tplc="065665A6">
      <w:numFmt w:val="bullet"/>
      <w:lvlText w:val="-"/>
      <w:lvlJc w:val="left"/>
      <w:pPr>
        <w:ind w:left="720" w:hanging="360"/>
      </w:pPr>
      <w:rPr>
        <w:rFonts w:ascii="Calibri" w:eastAsiaTheme="maj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9521C8"/>
    <w:multiLevelType w:val="multilevel"/>
    <w:tmpl w:val="DE305082"/>
    <w:lvl w:ilvl="0">
      <w:start w:val="1"/>
      <w:numFmt w:val="decimal"/>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abstractNum w:abstractNumId="9">
    <w:nsid w:val="7DFD25D0"/>
    <w:multiLevelType w:val="hybridMultilevel"/>
    <w:tmpl w:val="A814848C"/>
    <w:lvl w:ilvl="0" w:tplc="0413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6"/>
    <w:lvlOverride w:ilvl="0"/>
    <w:lvlOverride w:ilvl="1"/>
    <w:lvlOverride w:ilvl="2"/>
    <w:lvlOverride w:ilvl="3"/>
    <w:lvlOverride w:ilvl="4"/>
    <w:lvlOverride w:ilvl="5"/>
    <w:lvlOverride w:ilvl="6"/>
    <w:lvlOverride w:ilvl="7"/>
    <w:lvlOverride w:ilvl="8"/>
  </w:num>
  <w:num w:numId="6">
    <w:abstractNumId w:val="4"/>
  </w:num>
  <w:num w:numId="7">
    <w:abstractNumId w:val="1"/>
  </w:num>
  <w:num w:numId="8">
    <w:abstractNumId w:val="2"/>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E7"/>
    <w:rsid w:val="000109B6"/>
    <w:rsid w:val="000128F5"/>
    <w:rsid w:val="00021DF7"/>
    <w:rsid w:val="000334C9"/>
    <w:rsid w:val="000426CF"/>
    <w:rsid w:val="00061201"/>
    <w:rsid w:val="00085420"/>
    <w:rsid w:val="00085A80"/>
    <w:rsid w:val="000D21FF"/>
    <w:rsid w:val="000E1232"/>
    <w:rsid w:val="000F16A4"/>
    <w:rsid w:val="001129F5"/>
    <w:rsid w:val="00117A48"/>
    <w:rsid w:val="00127AF0"/>
    <w:rsid w:val="00132EE9"/>
    <w:rsid w:val="00137F6D"/>
    <w:rsid w:val="00142FE7"/>
    <w:rsid w:val="0015221E"/>
    <w:rsid w:val="00154765"/>
    <w:rsid w:val="00172C2C"/>
    <w:rsid w:val="00183570"/>
    <w:rsid w:val="001D17D4"/>
    <w:rsid w:val="00203594"/>
    <w:rsid w:val="00236C76"/>
    <w:rsid w:val="002438A6"/>
    <w:rsid w:val="00256AAB"/>
    <w:rsid w:val="00257C2F"/>
    <w:rsid w:val="0028070C"/>
    <w:rsid w:val="00292116"/>
    <w:rsid w:val="0029241B"/>
    <w:rsid w:val="002D7E9B"/>
    <w:rsid w:val="003000D9"/>
    <w:rsid w:val="0031034A"/>
    <w:rsid w:val="00321266"/>
    <w:rsid w:val="00362BBB"/>
    <w:rsid w:val="003729F2"/>
    <w:rsid w:val="003872FC"/>
    <w:rsid w:val="00387DDA"/>
    <w:rsid w:val="0039070A"/>
    <w:rsid w:val="003B31F0"/>
    <w:rsid w:val="003C0B3E"/>
    <w:rsid w:val="003F0B0D"/>
    <w:rsid w:val="004049A9"/>
    <w:rsid w:val="00420863"/>
    <w:rsid w:val="004618A2"/>
    <w:rsid w:val="004749DB"/>
    <w:rsid w:val="00476650"/>
    <w:rsid w:val="00477379"/>
    <w:rsid w:val="0048173B"/>
    <w:rsid w:val="004C0145"/>
    <w:rsid w:val="004C1F7F"/>
    <w:rsid w:val="004C29C7"/>
    <w:rsid w:val="004C49C9"/>
    <w:rsid w:val="00517CEE"/>
    <w:rsid w:val="005278C3"/>
    <w:rsid w:val="005351B9"/>
    <w:rsid w:val="00535CF6"/>
    <w:rsid w:val="00537EE7"/>
    <w:rsid w:val="00581D73"/>
    <w:rsid w:val="005A7B2A"/>
    <w:rsid w:val="005B2827"/>
    <w:rsid w:val="005D7A87"/>
    <w:rsid w:val="005F2E3E"/>
    <w:rsid w:val="00606B1F"/>
    <w:rsid w:val="006141E3"/>
    <w:rsid w:val="00645241"/>
    <w:rsid w:val="00654F66"/>
    <w:rsid w:val="00664402"/>
    <w:rsid w:val="006B44A9"/>
    <w:rsid w:val="006C6778"/>
    <w:rsid w:val="00701738"/>
    <w:rsid w:val="0075278F"/>
    <w:rsid w:val="00794273"/>
    <w:rsid w:val="00794E6B"/>
    <w:rsid w:val="007F2B00"/>
    <w:rsid w:val="007F4CB6"/>
    <w:rsid w:val="00810DAF"/>
    <w:rsid w:val="008170A9"/>
    <w:rsid w:val="00867234"/>
    <w:rsid w:val="00872CAC"/>
    <w:rsid w:val="0087500D"/>
    <w:rsid w:val="008810FB"/>
    <w:rsid w:val="008B0EC4"/>
    <w:rsid w:val="008C351C"/>
    <w:rsid w:val="008C4EED"/>
    <w:rsid w:val="008E04C8"/>
    <w:rsid w:val="008E2CA9"/>
    <w:rsid w:val="009029E0"/>
    <w:rsid w:val="00906C5B"/>
    <w:rsid w:val="00956502"/>
    <w:rsid w:val="00972C30"/>
    <w:rsid w:val="00975981"/>
    <w:rsid w:val="009906FC"/>
    <w:rsid w:val="009969BD"/>
    <w:rsid w:val="009A0F0F"/>
    <w:rsid w:val="00A11C75"/>
    <w:rsid w:val="00A16B56"/>
    <w:rsid w:val="00A24FF4"/>
    <w:rsid w:val="00A42423"/>
    <w:rsid w:val="00A449C6"/>
    <w:rsid w:val="00A7028A"/>
    <w:rsid w:val="00A71850"/>
    <w:rsid w:val="00A73F36"/>
    <w:rsid w:val="00A7780D"/>
    <w:rsid w:val="00A83795"/>
    <w:rsid w:val="00A9230D"/>
    <w:rsid w:val="00A97709"/>
    <w:rsid w:val="00AA3D6D"/>
    <w:rsid w:val="00AB0032"/>
    <w:rsid w:val="00AB624B"/>
    <w:rsid w:val="00AC6DF6"/>
    <w:rsid w:val="00B04D70"/>
    <w:rsid w:val="00B10F28"/>
    <w:rsid w:val="00B21463"/>
    <w:rsid w:val="00B52EAE"/>
    <w:rsid w:val="00B56065"/>
    <w:rsid w:val="00B6630A"/>
    <w:rsid w:val="00BE1F62"/>
    <w:rsid w:val="00C00115"/>
    <w:rsid w:val="00C01003"/>
    <w:rsid w:val="00C3413E"/>
    <w:rsid w:val="00C42ED7"/>
    <w:rsid w:val="00C43401"/>
    <w:rsid w:val="00C63EFB"/>
    <w:rsid w:val="00C84563"/>
    <w:rsid w:val="00C94A6A"/>
    <w:rsid w:val="00CE29CF"/>
    <w:rsid w:val="00D040EE"/>
    <w:rsid w:val="00D14244"/>
    <w:rsid w:val="00D543E5"/>
    <w:rsid w:val="00D563B9"/>
    <w:rsid w:val="00D62639"/>
    <w:rsid w:val="00D66E18"/>
    <w:rsid w:val="00D71D7A"/>
    <w:rsid w:val="00DA6CA9"/>
    <w:rsid w:val="00DC5AAE"/>
    <w:rsid w:val="00DD2C3F"/>
    <w:rsid w:val="00DE3A0C"/>
    <w:rsid w:val="00E46314"/>
    <w:rsid w:val="00E51A03"/>
    <w:rsid w:val="00E85E78"/>
    <w:rsid w:val="00E90557"/>
    <w:rsid w:val="00E962EE"/>
    <w:rsid w:val="00EB004C"/>
    <w:rsid w:val="00EF64FE"/>
    <w:rsid w:val="00F57240"/>
    <w:rsid w:val="00FA3505"/>
    <w:rsid w:val="00FD646F"/>
    <w:rsid w:val="00FD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42FE7"/>
    <w:pPr>
      <w:keepNext/>
      <w:keepLines/>
      <w:spacing w:before="40" w:line="259" w:lineRule="auto"/>
      <w:ind w:firstLine="0"/>
      <w:jc w:val="left"/>
      <w:outlineLvl w:val="1"/>
    </w:pPr>
    <w:rPr>
      <w:rFonts w:asciiTheme="majorHAnsi" w:eastAsiaTheme="majorEastAsia" w:hAnsiTheme="majorHAnsi" w:cstheme="majorBidi"/>
      <w:color w:val="365F91" w:themeColor="accent1" w:themeShade="BF"/>
      <w:sz w:val="26"/>
      <w:szCs w:val="26"/>
      <w:lang w:val="nl-NL"/>
    </w:rPr>
  </w:style>
  <w:style w:type="paragraph" w:styleId="4">
    <w:name w:val="heading 4"/>
    <w:basedOn w:val="a"/>
    <w:next w:val="a"/>
    <w:link w:val="40"/>
    <w:uiPriority w:val="9"/>
    <w:semiHidden/>
    <w:unhideWhenUsed/>
    <w:qFormat/>
    <w:rsid w:val="00142F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станова"/>
    <w:basedOn w:val="a"/>
    <w:qFormat/>
    <w:rsid w:val="00362BBB"/>
    <w:pPr>
      <w:ind w:left="10" w:hanging="10"/>
      <w:jc w:val="center"/>
    </w:pPr>
    <w:rPr>
      <w:rFonts w:eastAsia="Times New Roman" w:cs="Times New Roman"/>
      <w:i/>
      <w:color w:val="000000"/>
      <w:sz w:val="24"/>
      <w:szCs w:val="32"/>
      <w:lang w:val="uk-UA" w:eastAsia="uk-UA"/>
    </w:rPr>
  </w:style>
  <w:style w:type="paragraph" w:customStyle="1" w:styleId="a4">
    <w:name w:val="ПІБ"/>
    <w:basedOn w:val="a"/>
    <w:qFormat/>
    <w:rsid w:val="00362BBB"/>
    <w:pPr>
      <w:ind w:left="10" w:hanging="10"/>
      <w:jc w:val="center"/>
    </w:pPr>
    <w:rPr>
      <w:rFonts w:eastAsia="Times New Roman" w:cs="Times New Roman"/>
      <w:color w:val="000000"/>
      <w:szCs w:val="28"/>
      <w:lang w:val="uk-UA" w:eastAsia="uk-UA"/>
    </w:rPr>
  </w:style>
  <w:style w:type="paragraph" w:customStyle="1" w:styleId="a5">
    <w:name w:val="Назва тез"/>
    <w:basedOn w:val="a"/>
    <w:qFormat/>
    <w:rsid w:val="00362BBB"/>
    <w:pPr>
      <w:ind w:left="10" w:hanging="10"/>
      <w:jc w:val="center"/>
    </w:pPr>
    <w:rPr>
      <w:rFonts w:eastAsia="Times New Roman" w:cs="Times New Roman"/>
      <w:b/>
      <w:color w:val="000000"/>
      <w:sz w:val="32"/>
      <w:szCs w:val="28"/>
      <w:lang w:val="uk-UA" w:eastAsia="uk-UA"/>
    </w:rPr>
  </w:style>
  <w:style w:type="paragraph" w:customStyle="1" w:styleId="a6">
    <w:name w:val="Джерела"/>
    <w:basedOn w:val="a"/>
    <w:qFormat/>
    <w:rsid w:val="00362BBB"/>
    <w:pPr>
      <w:overflowPunct w:val="0"/>
      <w:autoSpaceDE w:val="0"/>
      <w:autoSpaceDN w:val="0"/>
      <w:adjustRightInd w:val="0"/>
      <w:spacing w:line="220" w:lineRule="atLeast"/>
      <w:ind w:firstLine="0"/>
      <w:textAlignment w:val="baseline"/>
    </w:pPr>
    <w:rPr>
      <w:rFonts w:eastAsia="Times New Roman" w:cs="Times New Roman"/>
      <w:szCs w:val="28"/>
      <w:lang w:val="uk-UA"/>
    </w:rPr>
  </w:style>
  <w:style w:type="character" w:customStyle="1" w:styleId="20">
    <w:name w:val="Заголовок 2 Знак"/>
    <w:basedOn w:val="a0"/>
    <w:link w:val="2"/>
    <w:uiPriority w:val="9"/>
    <w:rsid w:val="00142FE7"/>
    <w:rPr>
      <w:rFonts w:asciiTheme="majorHAnsi" w:eastAsiaTheme="majorEastAsia" w:hAnsiTheme="majorHAnsi" w:cstheme="majorBidi"/>
      <w:color w:val="365F91" w:themeColor="accent1" w:themeShade="BF"/>
      <w:sz w:val="26"/>
      <w:szCs w:val="26"/>
      <w:lang w:val="nl-NL"/>
    </w:rPr>
  </w:style>
  <w:style w:type="table" w:styleId="a7">
    <w:name w:val="Table Grid"/>
    <w:basedOn w:val="a1"/>
    <w:uiPriority w:val="59"/>
    <w:rsid w:val="00142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42FE7"/>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142FE7"/>
    <w:pPr>
      <w:spacing w:after="160" w:line="259" w:lineRule="auto"/>
      <w:ind w:left="720" w:firstLine="0"/>
      <w:contextualSpacing/>
      <w:jc w:val="left"/>
    </w:pPr>
    <w:rPr>
      <w:rFonts w:asciiTheme="minorHAnsi" w:hAnsiTheme="minorHAnsi"/>
      <w:sz w:val="22"/>
      <w:lang w:val="nl-NL"/>
    </w:rPr>
  </w:style>
  <w:style w:type="paragraph" w:styleId="a9">
    <w:name w:val="header"/>
    <w:basedOn w:val="a"/>
    <w:link w:val="aa"/>
    <w:uiPriority w:val="99"/>
    <w:unhideWhenUsed/>
    <w:rsid w:val="003B31F0"/>
    <w:pPr>
      <w:tabs>
        <w:tab w:val="center" w:pos="4677"/>
        <w:tab w:val="right" w:pos="9355"/>
      </w:tabs>
    </w:pPr>
  </w:style>
  <w:style w:type="character" w:customStyle="1" w:styleId="aa">
    <w:name w:val="Верхний колонтитул Знак"/>
    <w:basedOn w:val="a0"/>
    <w:link w:val="a9"/>
    <w:uiPriority w:val="99"/>
    <w:rsid w:val="003B31F0"/>
  </w:style>
  <w:style w:type="paragraph" w:styleId="ab">
    <w:name w:val="footer"/>
    <w:basedOn w:val="a"/>
    <w:link w:val="ac"/>
    <w:uiPriority w:val="99"/>
    <w:unhideWhenUsed/>
    <w:rsid w:val="003B31F0"/>
    <w:pPr>
      <w:tabs>
        <w:tab w:val="center" w:pos="4677"/>
        <w:tab w:val="right" w:pos="9355"/>
      </w:tabs>
    </w:pPr>
  </w:style>
  <w:style w:type="character" w:customStyle="1" w:styleId="ac">
    <w:name w:val="Нижний колонтитул Знак"/>
    <w:basedOn w:val="a0"/>
    <w:link w:val="ab"/>
    <w:uiPriority w:val="99"/>
    <w:rsid w:val="003B31F0"/>
  </w:style>
  <w:style w:type="character" w:styleId="ad">
    <w:name w:val="Hyperlink"/>
    <w:basedOn w:val="a0"/>
    <w:uiPriority w:val="99"/>
    <w:semiHidden/>
    <w:unhideWhenUsed/>
    <w:rsid w:val="00A16B56"/>
    <w:rPr>
      <w:color w:val="0000FF"/>
      <w:u w:val="single"/>
    </w:rPr>
  </w:style>
  <w:style w:type="character" w:styleId="ae">
    <w:name w:val="annotation reference"/>
    <w:basedOn w:val="a0"/>
    <w:uiPriority w:val="99"/>
    <w:semiHidden/>
    <w:unhideWhenUsed/>
    <w:rsid w:val="00654F6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42FE7"/>
    <w:pPr>
      <w:keepNext/>
      <w:keepLines/>
      <w:spacing w:before="40" w:line="259" w:lineRule="auto"/>
      <w:ind w:firstLine="0"/>
      <w:jc w:val="left"/>
      <w:outlineLvl w:val="1"/>
    </w:pPr>
    <w:rPr>
      <w:rFonts w:asciiTheme="majorHAnsi" w:eastAsiaTheme="majorEastAsia" w:hAnsiTheme="majorHAnsi" w:cstheme="majorBidi"/>
      <w:color w:val="365F91" w:themeColor="accent1" w:themeShade="BF"/>
      <w:sz w:val="26"/>
      <w:szCs w:val="26"/>
      <w:lang w:val="nl-NL"/>
    </w:rPr>
  </w:style>
  <w:style w:type="paragraph" w:styleId="4">
    <w:name w:val="heading 4"/>
    <w:basedOn w:val="a"/>
    <w:next w:val="a"/>
    <w:link w:val="40"/>
    <w:uiPriority w:val="9"/>
    <w:semiHidden/>
    <w:unhideWhenUsed/>
    <w:qFormat/>
    <w:rsid w:val="00142F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станова"/>
    <w:basedOn w:val="a"/>
    <w:qFormat/>
    <w:rsid w:val="00362BBB"/>
    <w:pPr>
      <w:ind w:left="10" w:hanging="10"/>
      <w:jc w:val="center"/>
    </w:pPr>
    <w:rPr>
      <w:rFonts w:eastAsia="Times New Roman" w:cs="Times New Roman"/>
      <w:i/>
      <w:color w:val="000000"/>
      <w:sz w:val="24"/>
      <w:szCs w:val="32"/>
      <w:lang w:val="uk-UA" w:eastAsia="uk-UA"/>
    </w:rPr>
  </w:style>
  <w:style w:type="paragraph" w:customStyle="1" w:styleId="a4">
    <w:name w:val="ПІБ"/>
    <w:basedOn w:val="a"/>
    <w:qFormat/>
    <w:rsid w:val="00362BBB"/>
    <w:pPr>
      <w:ind w:left="10" w:hanging="10"/>
      <w:jc w:val="center"/>
    </w:pPr>
    <w:rPr>
      <w:rFonts w:eastAsia="Times New Roman" w:cs="Times New Roman"/>
      <w:color w:val="000000"/>
      <w:szCs w:val="28"/>
      <w:lang w:val="uk-UA" w:eastAsia="uk-UA"/>
    </w:rPr>
  </w:style>
  <w:style w:type="paragraph" w:customStyle="1" w:styleId="a5">
    <w:name w:val="Назва тез"/>
    <w:basedOn w:val="a"/>
    <w:qFormat/>
    <w:rsid w:val="00362BBB"/>
    <w:pPr>
      <w:ind w:left="10" w:hanging="10"/>
      <w:jc w:val="center"/>
    </w:pPr>
    <w:rPr>
      <w:rFonts w:eastAsia="Times New Roman" w:cs="Times New Roman"/>
      <w:b/>
      <w:color w:val="000000"/>
      <w:sz w:val="32"/>
      <w:szCs w:val="28"/>
      <w:lang w:val="uk-UA" w:eastAsia="uk-UA"/>
    </w:rPr>
  </w:style>
  <w:style w:type="paragraph" w:customStyle="1" w:styleId="a6">
    <w:name w:val="Джерела"/>
    <w:basedOn w:val="a"/>
    <w:qFormat/>
    <w:rsid w:val="00362BBB"/>
    <w:pPr>
      <w:overflowPunct w:val="0"/>
      <w:autoSpaceDE w:val="0"/>
      <w:autoSpaceDN w:val="0"/>
      <w:adjustRightInd w:val="0"/>
      <w:spacing w:line="220" w:lineRule="atLeast"/>
      <w:ind w:firstLine="0"/>
      <w:textAlignment w:val="baseline"/>
    </w:pPr>
    <w:rPr>
      <w:rFonts w:eastAsia="Times New Roman" w:cs="Times New Roman"/>
      <w:szCs w:val="28"/>
      <w:lang w:val="uk-UA"/>
    </w:rPr>
  </w:style>
  <w:style w:type="character" w:customStyle="1" w:styleId="20">
    <w:name w:val="Заголовок 2 Знак"/>
    <w:basedOn w:val="a0"/>
    <w:link w:val="2"/>
    <w:uiPriority w:val="9"/>
    <w:rsid w:val="00142FE7"/>
    <w:rPr>
      <w:rFonts w:asciiTheme="majorHAnsi" w:eastAsiaTheme="majorEastAsia" w:hAnsiTheme="majorHAnsi" w:cstheme="majorBidi"/>
      <w:color w:val="365F91" w:themeColor="accent1" w:themeShade="BF"/>
      <w:sz w:val="26"/>
      <w:szCs w:val="26"/>
      <w:lang w:val="nl-NL"/>
    </w:rPr>
  </w:style>
  <w:style w:type="table" w:styleId="a7">
    <w:name w:val="Table Grid"/>
    <w:basedOn w:val="a1"/>
    <w:uiPriority w:val="59"/>
    <w:rsid w:val="00142F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42FE7"/>
    <w:rPr>
      <w:rFonts w:asciiTheme="majorHAnsi" w:eastAsiaTheme="majorEastAsia" w:hAnsiTheme="majorHAnsi" w:cstheme="majorBidi"/>
      <w:b/>
      <w:bCs/>
      <w:i/>
      <w:iCs/>
      <w:color w:val="4F81BD" w:themeColor="accent1"/>
    </w:rPr>
  </w:style>
  <w:style w:type="paragraph" w:styleId="a8">
    <w:name w:val="List Paragraph"/>
    <w:basedOn w:val="a"/>
    <w:uiPriority w:val="34"/>
    <w:qFormat/>
    <w:rsid w:val="00142FE7"/>
    <w:pPr>
      <w:spacing w:after="160" w:line="259" w:lineRule="auto"/>
      <w:ind w:left="720" w:firstLine="0"/>
      <w:contextualSpacing/>
      <w:jc w:val="left"/>
    </w:pPr>
    <w:rPr>
      <w:rFonts w:asciiTheme="minorHAnsi" w:hAnsiTheme="minorHAnsi"/>
      <w:sz w:val="22"/>
      <w:lang w:val="nl-NL"/>
    </w:rPr>
  </w:style>
  <w:style w:type="paragraph" w:styleId="a9">
    <w:name w:val="header"/>
    <w:basedOn w:val="a"/>
    <w:link w:val="aa"/>
    <w:uiPriority w:val="99"/>
    <w:unhideWhenUsed/>
    <w:rsid w:val="003B31F0"/>
    <w:pPr>
      <w:tabs>
        <w:tab w:val="center" w:pos="4677"/>
        <w:tab w:val="right" w:pos="9355"/>
      </w:tabs>
    </w:pPr>
  </w:style>
  <w:style w:type="character" w:customStyle="1" w:styleId="aa">
    <w:name w:val="Верхний колонтитул Знак"/>
    <w:basedOn w:val="a0"/>
    <w:link w:val="a9"/>
    <w:uiPriority w:val="99"/>
    <w:rsid w:val="003B31F0"/>
  </w:style>
  <w:style w:type="paragraph" w:styleId="ab">
    <w:name w:val="footer"/>
    <w:basedOn w:val="a"/>
    <w:link w:val="ac"/>
    <w:uiPriority w:val="99"/>
    <w:unhideWhenUsed/>
    <w:rsid w:val="003B31F0"/>
    <w:pPr>
      <w:tabs>
        <w:tab w:val="center" w:pos="4677"/>
        <w:tab w:val="right" w:pos="9355"/>
      </w:tabs>
    </w:pPr>
  </w:style>
  <w:style w:type="character" w:customStyle="1" w:styleId="ac">
    <w:name w:val="Нижний колонтитул Знак"/>
    <w:basedOn w:val="a0"/>
    <w:link w:val="ab"/>
    <w:uiPriority w:val="99"/>
    <w:rsid w:val="003B31F0"/>
  </w:style>
  <w:style w:type="character" w:styleId="ad">
    <w:name w:val="Hyperlink"/>
    <w:basedOn w:val="a0"/>
    <w:uiPriority w:val="99"/>
    <w:semiHidden/>
    <w:unhideWhenUsed/>
    <w:rsid w:val="00A16B56"/>
    <w:rPr>
      <w:color w:val="0000FF"/>
      <w:u w:val="single"/>
    </w:rPr>
  </w:style>
  <w:style w:type="character" w:styleId="ae">
    <w:name w:val="annotation reference"/>
    <w:basedOn w:val="a0"/>
    <w:uiPriority w:val="99"/>
    <w:semiHidden/>
    <w:unhideWhenUsed/>
    <w:rsid w:val="00654F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earning.kubg.edu.ua/course/view.php?id=20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7</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8</cp:revision>
  <dcterms:created xsi:type="dcterms:W3CDTF">2020-08-25T08:14:00Z</dcterms:created>
  <dcterms:modified xsi:type="dcterms:W3CDTF">2020-08-25T11:59:00Z</dcterms:modified>
</cp:coreProperties>
</file>